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514EB4" w14:textId="77777777" w:rsidR="009F008D" w:rsidRPr="00244906" w:rsidRDefault="009F008D" w:rsidP="009F008D">
      <w:pPr>
        <w:keepNext/>
        <w:spacing w:after="0" w:line="240" w:lineRule="auto"/>
        <w:jc w:val="center"/>
        <w:outlineLvl w:val="2"/>
        <w:rPr>
          <w:rFonts w:ascii="TH SarabunIT๙" w:eastAsia="Angsana New" w:hAnsi="TH SarabunIT๙" w:cs="TH SarabunIT๙"/>
          <w:b/>
          <w:bCs/>
          <w:sz w:val="44"/>
          <w:szCs w:val="44"/>
        </w:rPr>
      </w:pPr>
      <w:r w:rsidRPr="00244906">
        <w:rPr>
          <w:rFonts w:ascii="TH SarabunIT๙" w:eastAsia="Angsana New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4B480E" wp14:editId="1E184855">
                <wp:simplePos x="0" y="0"/>
                <wp:positionH relativeFrom="column">
                  <wp:posOffset>-114300</wp:posOffset>
                </wp:positionH>
                <wp:positionV relativeFrom="paragraph">
                  <wp:posOffset>-154940</wp:posOffset>
                </wp:positionV>
                <wp:extent cx="824230" cy="784860"/>
                <wp:effectExtent l="0" t="0" r="4445" b="0"/>
                <wp:wrapNone/>
                <wp:docPr id="6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4230" cy="784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3EF5E3" w14:textId="77777777" w:rsidR="009F008D" w:rsidRDefault="009F008D" w:rsidP="009F008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A2DEDC9" wp14:editId="0F08166F">
                                  <wp:extent cx="642620" cy="692150"/>
                                  <wp:effectExtent l="0" t="0" r="5080" b="0"/>
                                  <wp:docPr id="1" name="รูปภาพ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2620" cy="692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4B480E" id="_x0000_t202" coordsize="21600,21600" o:spt="202" path="m,l,21600r21600,l21600,xe">
                <v:stroke joinstyle="miter"/>
                <v:path gradientshapeok="t" o:connecttype="rect"/>
              </v:shapetype>
              <v:shape id="Text Box 60" o:spid="_x0000_s1026" type="#_x0000_t202" style="position:absolute;left:0;text-align:left;margin-left:-9pt;margin-top:-12.2pt;width:64.9pt;height:6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" stroked="f">
                <v:textbox>
                  <w:txbxContent>
                    <w:p w14:paraId="5E3EF5E3" w14:textId="77777777" w:rsidR="009F008D" w:rsidRDefault="009F008D" w:rsidP="009F008D">
                      <w:r>
                        <w:rPr>
                          <w:noProof/>
                        </w:rPr>
                        <w:drawing>
                          <wp:inline distT="0" distB="0" distL="0" distR="0" wp14:anchorId="3A2DEDC9" wp14:editId="0F08166F">
                            <wp:extent cx="642620" cy="692150"/>
                            <wp:effectExtent l="0" t="0" r="5080" b="0"/>
                            <wp:docPr id="1" name="รูปภาพ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2620" cy="692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244906">
        <w:rPr>
          <w:rFonts w:ascii="TH SarabunIT๙" w:eastAsia="Angsana New" w:hAnsi="TH SarabunIT๙" w:cs="TH SarabunIT๙"/>
          <w:b/>
          <w:bCs/>
          <w:sz w:val="44"/>
          <w:szCs w:val="44"/>
          <w:cs/>
        </w:rPr>
        <w:t>บันทึกข้อความ</w:t>
      </w:r>
    </w:p>
    <w:p w14:paraId="7E4539EF" w14:textId="77777777" w:rsidR="009F008D" w:rsidRPr="00244906" w:rsidRDefault="009F008D" w:rsidP="009F008D">
      <w:pPr>
        <w:keepNext/>
        <w:spacing w:after="0" w:line="240" w:lineRule="auto"/>
        <w:jc w:val="thaiDistribute"/>
        <w:outlineLvl w:val="2"/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40CC9144" w14:textId="77777777" w:rsidR="009F008D" w:rsidRPr="00244906" w:rsidRDefault="009F008D" w:rsidP="009F008D">
      <w:pPr>
        <w:tabs>
          <w:tab w:val="left" w:pos="1134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244906">
        <w:rPr>
          <w:rFonts w:ascii="TH SarabunIT๙" w:hAnsi="TH SarabunIT๙" w:cs="TH SarabunIT๙"/>
          <w:b/>
          <w:bCs/>
          <w:sz w:val="32"/>
          <w:szCs w:val="32"/>
          <w:cs/>
        </w:rPr>
        <w:t>ส่วนราชการ</w:t>
      </w:r>
      <w:r w:rsidRPr="00244906">
        <w:rPr>
          <w:rFonts w:ascii="TH SarabunIT๙" w:hAnsi="TH SarabunIT๙" w:cs="TH SarabunIT๙"/>
          <w:b/>
          <w:bCs/>
          <w:sz w:val="32"/>
          <w:szCs w:val="32"/>
          <w:u w:val="dotted"/>
        </w:rPr>
        <w:t xml:space="preserve"> </w:t>
      </w:r>
      <w:r w:rsidRPr="00244906">
        <w:rPr>
          <w:rFonts w:ascii="TH SarabunIT๙" w:hAnsi="TH SarabunIT๙" w:cs="TH SarabunIT๙"/>
          <w:sz w:val="32"/>
          <w:szCs w:val="32"/>
          <w:u w:val="dotted"/>
        </w:rPr>
        <w:t xml:space="preserve"> </w:t>
      </w:r>
      <w:r w:rsidRPr="00244906">
        <w:rPr>
          <w:rFonts w:ascii="TH SarabunIT๙" w:hAnsi="TH SarabunIT๙" w:cs="TH SarabunIT๙" w:hint="cs"/>
          <w:sz w:val="32"/>
          <w:szCs w:val="32"/>
          <w:u w:val="dotted"/>
          <w:cs/>
        </w:rPr>
        <w:t>สำนักปลัดองค์การบริหารส่วนตำบล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</w:t>
      </w:r>
      <w:r w:rsidRPr="00244906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</w:t>
      </w:r>
      <w:r w:rsidRPr="0024490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244906">
        <w:rPr>
          <w:rFonts w:ascii="TH SarabunIT๙" w:hAnsi="TH SarabunIT๙" w:cs="TH SarabunIT๙"/>
          <w:b/>
          <w:bCs/>
          <w:sz w:val="32"/>
          <w:szCs w:val="32"/>
          <w:cs/>
        </w:rPr>
        <w:t>โทร</w:t>
      </w:r>
      <w:r w:rsidRPr="00244906">
        <w:rPr>
          <w:rFonts w:ascii="TH SarabunIT๙" w:hAnsi="TH SarabunIT๙" w:cs="TH SarabunIT๙"/>
          <w:sz w:val="32"/>
          <w:szCs w:val="32"/>
          <w:u w:val="dotted"/>
          <w:cs/>
        </w:rPr>
        <w:t xml:space="preserve">  </w:t>
      </w:r>
      <w:r w:rsidRPr="00244906">
        <w:rPr>
          <w:rFonts w:ascii="TH SarabunIT๙" w:hAnsi="TH SarabunIT๙" w:cs="TH SarabunIT๙" w:hint="cs"/>
          <w:sz w:val="32"/>
          <w:szCs w:val="32"/>
          <w:u w:val="dotted"/>
          <w:cs/>
        </w:rPr>
        <w:tab/>
        <w:t xml:space="preserve">                   </w:t>
      </w:r>
      <w:r w:rsidRPr="00244906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</w:t>
      </w:r>
      <w:r w:rsidRPr="00244906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    </w:t>
      </w:r>
      <w:r w:rsidRPr="00244906">
        <w:rPr>
          <w:rFonts w:ascii="TH SarabunIT๙" w:hAnsi="TH SarabunIT๙" w:cs="TH SarabunIT๙"/>
          <w:sz w:val="32"/>
          <w:szCs w:val="32"/>
          <w:u w:val="dotted"/>
          <w:cs/>
        </w:rPr>
        <w:t xml:space="preserve"> .</w:t>
      </w:r>
    </w:p>
    <w:p w14:paraId="02EDB8E5" w14:textId="77777777" w:rsidR="009F008D" w:rsidRPr="00A448A8" w:rsidRDefault="009F008D" w:rsidP="009F008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244906">
        <w:rPr>
          <w:rFonts w:ascii="TH SarabunIT๙" w:hAnsi="TH SarabunIT๙" w:cs="TH SarabunIT๙"/>
          <w:b/>
          <w:bCs/>
          <w:sz w:val="32"/>
          <w:szCs w:val="32"/>
          <w:cs/>
        </w:rPr>
        <w:t>ที่</w:t>
      </w:r>
      <w:r w:rsidRPr="00244906">
        <w:rPr>
          <w:rFonts w:ascii="TH SarabunIT๙" w:hAnsi="TH SarabunIT๙" w:cs="TH SarabunIT๙"/>
          <w:b/>
          <w:bCs/>
          <w:sz w:val="32"/>
          <w:szCs w:val="32"/>
          <w:u w:val="dotted"/>
          <w:cs/>
        </w:rPr>
        <w:t xml:space="preserve"> </w:t>
      </w:r>
      <w:r w:rsidRPr="00244906">
        <w:rPr>
          <w:rFonts w:ascii="TH SarabunIT๙" w:hAnsi="TH SarabunIT๙" w:cs="TH SarabunIT๙"/>
          <w:b/>
          <w:bCs/>
          <w:sz w:val="32"/>
          <w:szCs w:val="32"/>
          <w:u w:val="dotted"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 xml:space="preserve">     </w:t>
      </w:r>
      <w:r w:rsidRPr="00244906">
        <w:rPr>
          <w:rFonts w:ascii="TH SarabunIT๙" w:hAnsi="TH SarabunIT๙" w:cs="TH SarabunIT๙"/>
          <w:b/>
          <w:bCs/>
          <w:sz w:val="32"/>
          <w:szCs w:val="32"/>
          <w:u w:val="dotted"/>
        </w:rPr>
        <w:t xml:space="preserve">                                         </w:t>
      </w:r>
      <w:r w:rsidRPr="00244906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 xml:space="preserve">  </w:t>
      </w:r>
      <w:r w:rsidRPr="00244906">
        <w:rPr>
          <w:rFonts w:ascii="TH SarabunIT๙" w:hAnsi="TH SarabunIT๙" w:cs="TH SarabunIT๙"/>
          <w:b/>
          <w:bCs/>
          <w:sz w:val="32"/>
          <w:szCs w:val="32"/>
          <w:cs/>
        </w:rPr>
        <w:t>วันที่</w:t>
      </w:r>
      <w:r w:rsidRPr="00244906">
        <w:rPr>
          <w:rFonts w:ascii="TH SarabunIT๙" w:hAnsi="TH SarabunIT๙" w:cs="TH SarabunIT๙"/>
          <w:b/>
          <w:bCs/>
          <w:sz w:val="32"/>
          <w:szCs w:val="32"/>
          <w:u w:val="dotted"/>
        </w:rPr>
        <w:t xml:space="preserve">   </w:t>
      </w:r>
      <w:r w:rsidRPr="00244906">
        <w:rPr>
          <w:rFonts w:ascii="TH SarabunIT๙" w:hAnsi="TH SarabunIT๙" w:cs="TH SarabunIT๙"/>
          <w:b/>
          <w:bCs/>
          <w:sz w:val="32"/>
          <w:szCs w:val="32"/>
          <w:u w:val="dotted"/>
          <w:cs/>
        </w:rPr>
        <w:t xml:space="preserve"> </w:t>
      </w:r>
      <w:r w:rsidRPr="00244906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    </w:t>
      </w:r>
      <w:r w:rsidRPr="00244906">
        <w:rPr>
          <w:rFonts w:ascii="TH SarabunIT๙" w:hAnsi="TH SarabunIT๙" w:cs="TH SarabunIT๙"/>
          <w:sz w:val="32"/>
          <w:szCs w:val="32"/>
          <w:u w:val="dotted"/>
          <w:cs/>
        </w:rPr>
        <w:t xml:space="preserve">  </w:t>
      </w:r>
      <w:r w:rsidRPr="00244906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</w:t>
      </w:r>
      <w:r w:rsidRPr="00244906">
        <w:rPr>
          <w:rFonts w:ascii="TH SarabunIT๙" w:hAnsi="TH SarabunIT๙" w:cs="TH SarabunIT๙"/>
          <w:b/>
          <w:bCs/>
          <w:sz w:val="32"/>
          <w:szCs w:val="32"/>
          <w:u w:val="dotted"/>
          <w:cs/>
        </w:rPr>
        <w:t xml:space="preserve"> </w:t>
      </w:r>
      <w:r w:rsidRPr="00244906">
        <w:rPr>
          <w:rFonts w:ascii="TH SarabunIT๙" w:hAnsi="TH SarabunIT๙" w:cs="TH SarabunIT๙"/>
          <w:b/>
          <w:bCs/>
          <w:sz w:val="32"/>
          <w:szCs w:val="32"/>
          <w:u w:val="dotted"/>
          <w:cs/>
        </w:rPr>
        <w:tab/>
        <w:t xml:space="preserve">     </w:t>
      </w:r>
      <w:r w:rsidRPr="00244906">
        <w:rPr>
          <w:rFonts w:ascii="TH SarabunIT๙" w:hAnsi="TH SarabunIT๙" w:cs="TH SarabunIT๙"/>
          <w:sz w:val="32"/>
          <w:szCs w:val="32"/>
          <w:cs/>
        </w:rPr>
        <w:t>.</w:t>
      </w:r>
    </w:p>
    <w:p w14:paraId="74DADED6" w14:textId="5466BDDA" w:rsidR="009F008D" w:rsidRDefault="009F008D" w:rsidP="009F008D">
      <w:pPr>
        <w:spacing w:after="0" w:line="240" w:lineRule="auto"/>
        <w:ind w:left="567" w:hanging="567"/>
        <w:jc w:val="thaiDistribute"/>
        <w:rPr>
          <w:rFonts w:ascii="TH SarabunIT๙" w:hAnsi="TH SarabunIT๙" w:cs="TH SarabunIT๙"/>
          <w:b/>
          <w:bCs/>
          <w:sz w:val="32"/>
          <w:szCs w:val="32"/>
          <w:u w:val="dotted"/>
        </w:rPr>
      </w:pPr>
      <w:r w:rsidRPr="00244906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 w:rsidRPr="00244906">
        <w:rPr>
          <w:rFonts w:ascii="TH SarabunIT๙" w:hAnsi="TH SarabunIT๙" w:cs="TH SarabunIT๙"/>
          <w:b/>
          <w:bCs/>
          <w:sz w:val="32"/>
          <w:szCs w:val="32"/>
          <w:u w:val="dotted"/>
          <w:cs/>
        </w:rPr>
        <w:t xml:space="preserve">  </w:t>
      </w:r>
      <w:r w:rsidRPr="00244906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Pr="00244906">
        <w:rPr>
          <w:rFonts w:ascii="TH SarabunIT๙" w:hAnsi="TH SarabunIT๙" w:cs="TH SarabunIT๙"/>
          <w:sz w:val="32"/>
          <w:szCs w:val="32"/>
          <w:u w:val="dotted"/>
          <w:cs/>
        </w:rPr>
        <w:t>รายงานผลการฝึกอบรม</w:t>
      </w:r>
      <w:r w:rsidRPr="003F58A1">
        <w:rPr>
          <w:rFonts w:ascii="TH SarabunIT๙" w:hAnsi="TH SarabunIT๙" w:cs="TH SarabunIT๙"/>
          <w:sz w:val="32"/>
          <w:szCs w:val="32"/>
          <w:u w:val="dotted"/>
          <w:cs/>
        </w:rPr>
        <w:t xml:space="preserve">เชิงปฏิบัติการ </w:t>
      </w:r>
      <w:r w:rsidRPr="003F58A1">
        <w:rPr>
          <w:rFonts w:ascii="TH SarabunIT๙" w:eastAsia="Cordia New" w:hAnsi="TH SarabunIT๙" w:cs="TH SarabunIT๙"/>
          <w:sz w:val="32"/>
          <w:szCs w:val="32"/>
          <w:u w:val="dotted"/>
          <w:cs/>
          <w:lang w:eastAsia="th-TH"/>
        </w:rPr>
        <w:t xml:space="preserve">หลักสูตร </w:t>
      </w:r>
      <w:r w:rsidRPr="003F58A1">
        <w:rPr>
          <w:rFonts w:ascii="TH SarabunIT๙" w:hAnsi="TH SarabunIT๙" w:cs="TH SarabunIT๙" w:hint="cs"/>
          <w:sz w:val="32"/>
          <w:szCs w:val="32"/>
          <w:u w:val="dotted"/>
          <w:cs/>
        </w:rPr>
        <w:t>“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เตรียมความพร้อมการเป็นหน่วยรับงบประมาณของ อบต.เทศบาล อบจ. พร้อมการคำนวณประกอบคำของบประมาณเงินอุดหนุนในระบบ </w:t>
      </w:r>
      <w:r>
        <w:rPr>
          <w:rFonts w:ascii="TH SarabunIT๙" w:hAnsi="TH SarabunIT๙" w:cs="TH SarabunIT๙"/>
          <w:sz w:val="32"/>
          <w:szCs w:val="32"/>
          <w:u w:val="dotted"/>
        </w:rPr>
        <w:t xml:space="preserve">BBL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การชี้แจงคำของบเงินอุดหนุน การบริหารงบประมาณรายจ่ายประจำปี ภายใต้ระเบียบกระทรวงมหาดไทย และหนังสือสั่งการที่เกี่ยวข้อง</w:t>
      </w:r>
      <w:r w:rsidRPr="003F58A1">
        <w:rPr>
          <w:rFonts w:ascii="TH SarabunIT๙" w:hAnsi="TH SarabunIT๙" w:cs="TH SarabunIT๙"/>
          <w:sz w:val="32"/>
          <w:szCs w:val="32"/>
          <w:u w:val="dotted"/>
          <w:cs/>
        </w:rPr>
        <w:t>"</w:t>
      </w:r>
    </w:p>
    <w:p w14:paraId="0BA3BA0C" w14:textId="77777777" w:rsidR="009F008D" w:rsidRPr="00A448A8" w:rsidRDefault="009F008D" w:rsidP="009F008D">
      <w:pPr>
        <w:spacing w:after="0" w:line="240" w:lineRule="auto"/>
        <w:ind w:left="567" w:hanging="567"/>
        <w:jc w:val="thaiDistribute"/>
        <w:rPr>
          <w:rFonts w:ascii="TH SarabunIT๙" w:hAnsi="TH SarabunIT๙" w:cs="TH SarabunIT๙"/>
          <w:sz w:val="16"/>
          <w:szCs w:val="16"/>
          <w:u w:val="dotted"/>
        </w:rPr>
      </w:pPr>
    </w:p>
    <w:p w14:paraId="232523F8" w14:textId="77777777" w:rsidR="009F008D" w:rsidRDefault="009F008D" w:rsidP="009F008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448A8">
        <w:rPr>
          <w:rFonts w:ascii="TH SarabunIT๙" w:hAnsi="TH SarabunIT๙" w:cs="TH SarabunIT๙"/>
          <w:b/>
          <w:bCs/>
          <w:sz w:val="32"/>
          <w:szCs w:val="32"/>
          <w:cs/>
        </w:rPr>
        <w:t>เรียน</w:t>
      </w:r>
      <w:r w:rsidRPr="00244906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244906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244906">
        <w:rPr>
          <w:rFonts w:ascii="TH SarabunIT๙" w:hAnsi="TH SarabunIT๙" w:cs="TH SarabunIT๙"/>
          <w:sz w:val="32"/>
          <w:szCs w:val="32"/>
          <w:cs/>
        </w:rPr>
        <w:t>นายกองค์การบริหารส่วนตำบล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.......  </w:t>
      </w:r>
    </w:p>
    <w:p w14:paraId="62E1B11E" w14:textId="77777777" w:rsidR="009F008D" w:rsidRPr="00244906" w:rsidRDefault="009F008D" w:rsidP="009F008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0754A571" w14:textId="0BC5D9E0" w:rsidR="009F008D" w:rsidRPr="00A448A8" w:rsidRDefault="009F008D" w:rsidP="009F008D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244906">
        <w:rPr>
          <w:rFonts w:ascii="TH SarabunIT๙" w:hAnsi="TH SarabunIT๙" w:cs="TH SarabunIT๙"/>
          <w:sz w:val="32"/>
          <w:szCs w:val="32"/>
          <w:cs/>
        </w:rPr>
        <w:tab/>
      </w:r>
      <w:r w:rsidRPr="00244906">
        <w:rPr>
          <w:rFonts w:ascii="TH SarabunIT๙" w:hAnsi="TH SarabunIT๙" w:cs="TH SarabunIT๙"/>
          <w:sz w:val="32"/>
          <w:szCs w:val="32"/>
          <w:cs/>
        </w:rPr>
        <w:tab/>
        <w:t>ตาม</w:t>
      </w:r>
      <w:r w:rsidRPr="0024490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44906">
        <w:rPr>
          <w:rFonts w:ascii="TH SarabunIT๙" w:hAnsi="TH SarabunIT๙" w:cs="TH SarabunIT๙"/>
          <w:sz w:val="32"/>
          <w:szCs w:val="32"/>
          <w:cs/>
        </w:rPr>
        <w:t>คำสั่งองค์การบริหารส่วนตำบล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</w:t>
      </w:r>
      <w:r w:rsidRPr="00244906">
        <w:rPr>
          <w:rFonts w:ascii="TH SarabunIT๙" w:hAnsi="TH SarabunIT๙" w:cs="TH SarabunIT๙"/>
          <w:sz w:val="32"/>
          <w:szCs w:val="32"/>
          <w:cs/>
        </w:rPr>
        <w:t xml:space="preserve"> ที่</w:t>
      </w:r>
      <w:r w:rsidRPr="00244906">
        <w:rPr>
          <w:rFonts w:ascii="TH SarabunIT๙" w:hAnsi="TH SarabunIT๙" w:cs="TH SarabunIT๙" w:hint="cs"/>
          <w:sz w:val="32"/>
          <w:szCs w:val="32"/>
          <w:cs/>
        </w:rPr>
        <w:t>........................../................................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</w:t>
      </w:r>
      <w:r w:rsidRPr="00244906">
        <w:rPr>
          <w:rFonts w:ascii="TH SarabunIT๙" w:hAnsi="TH SarabunIT๙" w:cs="TH SarabunIT๙"/>
          <w:sz w:val="32"/>
          <w:szCs w:val="32"/>
          <w:cs/>
        </w:rPr>
        <w:t xml:space="preserve"> ลงวันที่ </w:t>
      </w:r>
      <w:r w:rsidRPr="00244906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</w:t>
      </w:r>
      <w:r w:rsidRPr="00244906">
        <w:rPr>
          <w:rFonts w:ascii="TH SarabunIT๙" w:hAnsi="TH SarabunIT๙" w:cs="TH SarabunIT๙"/>
          <w:sz w:val="32"/>
          <w:szCs w:val="32"/>
          <w:cs/>
        </w:rPr>
        <w:t xml:space="preserve"> เรื่อง ให้พนักงานองค์การบริหารส่วนตำบล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44906">
        <w:rPr>
          <w:rFonts w:ascii="TH SarabunIT๙" w:hAnsi="TH SarabunIT๙" w:cs="TH SarabunIT๙"/>
          <w:sz w:val="32"/>
          <w:szCs w:val="32"/>
          <w:cs/>
        </w:rPr>
        <w:t xml:space="preserve"> เดินทางไปราชการ โดยอนุญาตให้</w:t>
      </w:r>
      <w:r w:rsidRPr="00244906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</w:t>
      </w:r>
      <w:r w:rsidRPr="00244906">
        <w:rPr>
          <w:rFonts w:ascii="TH SarabunIT๙" w:hAnsi="TH SarabunIT๙" w:cs="TH SarabunIT๙"/>
          <w:sz w:val="32"/>
          <w:szCs w:val="32"/>
          <w:cs/>
        </w:rPr>
        <w:t xml:space="preserve">ตำแหน่ง </w:t>
      </w:r>
      <w:r w:rsidRPr="00244906">
        <w:rPr>
          <w:rFonts w:ascii="TH SarabunIT๙" w:hAnsi="TH SarabunIT๙" w:cs="TH SarabunIT๙" w:hint="cs"/>
          <w:sz w:val="32"/>
          <w:szCs w:val="32"/>
          <w:cs/>
        </w:rPr>
        <w:t>..............................</w:t>
      </w:r>
      <w:r w:rsidRPr="00244906">
        <w:rPr>
          <w:rFonts w:ascii="TH SarabunIT๙" w:hAnsi="TH SarabunIT๙" w:cs="TH SarabunIT๙"/>
          <w:sz w:val="32"/>
          <w:szCs w:val="32"/>
          <w:cs/>
        </w:rPr>
        <w:t xml:space="preserve"> เดินทางไปราชการเพื่อเข้าร่วมฝึกอบรมเชิงปฏิบัติการ </w:t>
      </w:r>
      <w:r w:rsidRPr="00B65405">
        <w:rPr>
          <w:rFonts w:ascii="TH SarabunIT๙" w:eastAsia="Cordia New" w:hAnsi="TH SarabunIT๙" w:cs="TH SarabunIT๙"/>
          <w:sz w:val="32"/>
          <w:szCs w:val="32"/>
          <w:cs/>
          <w:lang w:eastAsia="th-TH"/>
        </w:rPr>
        <w:t xml:space="preserve">หลักสูตร </w:t>
      </w:r>
      <w:r w:rsidRPr="00B65405">
        <w:rPr>
          <w:rFonts w:ascii="TH SarabunIT๙" w:hAnsi="TH SarabunIT๙" w:cs="TH SarabunIT๙" w:hint="cs"/>
          <w:sz w:val="32"/>
          <w:szCs w:val="32"/>
          <w:cs/>
        </w:rPr>
        <w:t>“</w:t>
      </w:r>
      <w:r w:rsidRPr="009F008D">
        <w:rPr>
          <w:rFonts w:ascii="TH SarabunIT๙" w:hAnsi="TH SarabunIT๙" w:cs="TH SarabunIT๙" w:hint="cs"/>
          <w:sz w:val="32"/>
          <w:szCs w:val="32"/>
          <w:cs/>
        </w:rPr>
        <w:t xml:space="preserve">เตรียมความพร้อมการเป็นหน่วยรับงบประมาณของ อบต.เทศบาล อบจ. พร้อมการคำนวณประกอบคำของบประมาณเงินอุดหนุนในระบบ </w:t>
      </w:r>
      <w:r w:rsidRPr="009F008D">
        <w:rPr>
          <w:rFonts w:ascii="TH SarabunIT๙" w:hAnsi="TH SarabunIT๙" w:cs="TH SarabunIT๙"/>
          <w:sz w:val="32"/>
          <w:szCs w:val="32"/>
        </w:rPr>
        <w:t xml:space="preserve">BBL </w:t>
      </w:r>
      <w:r w:rsidRPr="009F008D">
        <w:rPr>
          <w:rFonts w:ascii="TH SarabunIT๙" w:hAnsi="TH SarabunIT๙" w:cs="TH SarabunIT๙" w:hint="cs"/>
          <w:sz w:val="32"/>
          <w:szCs w:val="32"/>
          <w:cs/>
        </w:rPr>
        <w:t>การชี้แจงคำของบเงินอุดหนุน การบริหารงบประมาณรายจ่ายประจำปี ภายใต้ระเบียบกระทรวงมหาดไทย และหนังสือสั่งการที่เกี่ยวข้อง</w:t>
      </w:r>
      <w:r w:rsidRPr="00FE07B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65405">
        <w:rPr>
          <w:rFonts w:ascii="TH SarabunIT๙" w:hAnsi="TH SarabunIT๙" w:cs="TH SarabunIT๙"/>
          <w:sz w:val="32"/>
          <w:szCs w:val="32"/>
          <w:cs/>
        </w:rPr>
        <w:t>"</w:t>
      </w:r>
      <w:r w:rsidRPr="00244906">
        <w:rPr>
          <w:rFonts w:ascii="TH SarabunIT๙" w:hAnsi="TH SarabunIT๙" w:cs="TH SarabunIT๙"/>
          <w:spacing w:val="-4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รุ่นที่ ..............  </w:t>
      </w:r>
      <w:r w:rsidRPr="00244906">
        <w:rPr>
          <w:rFonts w:ascii="TH SarabunIT๙" w:hAnsi="TH SarabunIT๙" w:cs="TH SarabunIT๙"/>
          <w:spacing w:val="-4"/>
          <w:sz w:val="32"/>
          <w:szCs w:val="32"/>
          <w:cs/>
        </w:rPr>
        <w:t>ณ</w:t>
      </w:r>
      <w:r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..............                      </w:t>
      </w:r>
      <w:r w:rsidRPr="00F85F65">
        <w:rPr>
          <w:rFonts w:ascii="TH SarabunIT๙" w:hAnsi="TH SarabunIT๙" w:cs="TH SarabunIT๙" w:hint="cs"/>
          <w:sz w:val="32"/>
          <w:szCs w:val="32"/>
          <w:cs/>
        </w:rPr>
        <w:t xml:space="preserve"> จังหวัด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</w:t>
      </w:r>
      <w:r w:rsidRPr="0024490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244906">
        <w:rPr>
          <w:rFonts w:ascii="TH SarabunIT๙" w:hAnsi="TH SarabunIT๙" w:cs="TH SarabunIT๙" w:hint="cs"/>
          <w:sz w:val="32"/>
          <w:szCs w:val="32"/>
          <w:cs/>
        </w:rPr>
        <w:t>ระหว่างวันที่</w:t>
      </w:r>
      <w:r>
        <w:rPr>
          <w:rFonts w:ascii="TH SarabunIT๙" w:hAnsi="TH SarabunIT๙" w:cs="TH SarabunIT๙" w:hint="cs"/>
          <w:sz w:val="30"/>
          <w:szCs w:val="30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</w:t>
      </w:r>
      <w:r w:rsidRPr="00F85F65">
        <w:rPr>
          <w:rFonts w:ascii="TH SarabunIT๙" w:hAnsi="TH SarabunIT๙" w:cs="TH SarabunIT๙" w:hint="cs"/>
          <w:sz w:val="32"/>
          <w:szCs w:val="32"/>
          <w:cs/>
        </w:rPr>
        <w:t xml:space="preserve"> พ.ศ. 25</w:t>
      </w:r>
      <w:r w:rsidRPr="00F85F65">
        <w:rPr>
          <w:rFonts w:ascii="TH SarabunIT๙" w:hAnsi="TH SarabunIT๙" w:cs="TH SarabunIT๙"/>
          <w:sz w:val="32"/>
          <w:szCs w:val="32"/>
          <w:cs/>
        </w:rPr>
        <w:t>6</w:t>
      </w:r>
      <w:r w:rsidRPr="00F85F65">
        <w:rPr>
          <w:rFonts w:ascii="TH SarabunIT๙" w:hAnsi="TH SarabunIT๙" w:cs="TH SarabunIT๙" w:hint="cs"/>
          <w:sz w:val="32"/>
          <w:szCs w:val="32"/>
          <w:cs/>
        </w:rPr>
        <w:t>7</w:t>
      </w:r>
      <w:r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44906">
        <w:rPr>
          <w:rFonts w:ascii="TH SarabunIT๙" w:hAnsi="TH SarabunIT๙" w:cs="TH SarabunIT๙"/>
          <w:sz w:val="32"/>
          <w:szCs w:val="32"/>
          <w:cs/>
        </w:rPr>
        <w:t>นั้น</w:t>
      </w:r>
    </w:p>
    <w:p w14:paraId="555B95D9" w14:textId="77777777" w:rsidR="009F008D" w:rsidRPr="00A448A8" w:rsidRDefault="009F008D" w:rsidP="009F008D">
      <w:pPr>
        <w:spacing w:after="0" w:line="240" w:lineRule="auto"/>
        <w:jc w:val="thaiDistribute"/>
        <w:rPr>
          <w:rFonts w:ascii="TH SarabunIT๙" w:eastAsia="Calibri" w:hAnsi="TH SarabunIT๙" w:cs="TH SarabunIT๙"/>
          <w:sz w:val="16"/>
          <w:szCs w:val="16"/>
        </w:rPr>
      </w:pPr>
    </w:p>
    <w:p w14:paraId="35908FB5" w14:textId="77777777" w:rsidR="009F008D" w:rsidRDefault="009F008D" w:rsidP="009F008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244906">
        <w:rPr>
          <w:rFonts w:ascii="TH SarabunIT๙" w:hAnsi="TH SarabunIT๙" w:cs="TH SarabunIT๙"/>
          <w:sz w:val="32"/>
          <w:szCs w:val="32"/>
          <w:cs/>
        </w:rPr>
        <w:tab/>
      </w:r>
      <w:r w:rsidRPr="00244906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244906">
        <w:rPr>
          <w:rFonts w:ascii="TH SarabunIT๙" w:hAnsi="TH SarabunIT๙" w:cs="TH SarabunIT๙"/>
          <w:sz w:val="32"/>
          <w:szCs w:val="32"/>
          <w:cs/>
        </w:rPr>
        <w:t>บัดนี้การฝึกอบรมได้เสร็จสิ้นแล้ว เพื่อให้การปฏิบัติราชการเป็นไปตามระเบียบกระทรวงมหาดไทยว่าด้วยค่าใช้จ่ายในการฝึกอบรม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พ.ศ.๒๕๕๗  ข้อ ๑๐ ให้ผู้เข้ารับการฝึกอบรมหรือผู้สังเกตการณ์ที่เข้ารับการฝึกอบรมหรือเข้าร่วมสังเกตการณ์ที่หน่วยงานอื่นของรัฐหรือหน่วยงานอื่นจัดการฝึกอบรม จัดทำรายงานผลการฝึกอบรมหรือเข้าร่วมสังเกตการณ์เสนอผู้มีอำนาจอนุมัติ ภายใน หกสิบวัน นับแต่วันเดินทางกลับถึงสถานที่ราชการ</w:t>
      </w:r>
      <w:r w:rsidRPr="00244906">
        <w:rPr>
          <w:rFonts w:ascii="TH SarabunIT๙" w:hAnsi="TH SarabunIT๙" w:cs="TH SarabunIT๙"/>
          <w:sz w:val="32"/>
          <w:szCs w:val="32"/>
        </w:rPr>
        <w:t xml:space="preserve"> </w:t>
      </w:r>
      <w:r w:rsidRPr="00244906">
        <w:rPr>
          <w:rFonts w:ascii="TH SarabunIT๙" w:hAnsi="TH SarabunIT๙" w:cs="TH SarabunIT๙"/>
          <w:sz w:val="32"/>
          <w:szCs w:val="32"/>
          <w:cs/>
        </w:rPr>
        <w:t>รายละเอียดตามเอกสารที่แนบมาพร้อมนี้</w:t>
      </w:r>
    </w:p>
    <w:p w14:paraId="05E5DF7C" w14:textId="77777777" w:rsidR="009F008D" w:rsidRPr="00A448A8" w:rsidRDefault="009F008D" w:rsidP="009F008D">
      <w:pPr>
        <w:spacing w:after="0" w:line="240" w:lineRule="auto"/>
        <w:jc w:val="thaiDistribute"/>
        <w:rPr>
          <w:rFonts w:ascii="TH SarabunIT๙" w:hAnsi="TH SarabunIT๙" w:cs="TH SarabunIT๙"/>
          <w:sz w:val="16"/>
          <w:szCs w:val="16"/>
        </w:rPr>
      </w:pPr>
    </w:p>
    <w:p w14:paraId="5EBB4B85" w14:textId="77777777" w:rsidR="009F008D" w:rsidRDefault="009F008D" w:rsidP="009F008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244906">
        <w:rPr>
          <w:rFonts w:ascii="TH SarabunIT๙" w:hAnsi="TH SarabunIT๙" w:cs="TH SarabunIT๙"/>
          <w:sz w:val="32"/>
          <w:szCs w:val="32"/>
          <w:cs/>
        </w:rPr>
        <w:tab/>
      </w:r>
      <w:r w:rsidRPr="00244906">
        <w:rPr>
          <w:rFonts w:ascii="TH SarabunIT๙" w:hAnsi="TH SarabunIT๙" w:cs="TH SarabunIT๙"/>
          <w:sz w:val="32"/>
          <w:szCs w:val="32"/>
          <w:cs/>
        </w:rPr>
        <w:tab/>
        <w:t>จึงเรียนมาเพื่อโปรดทราบ</w:t>
      </w:r>
      <w:r w:rsidRPr="00244906">
        <w:rPr>
          <w:rFonts w:ascii="TH SarabunIT๙" w:hAnsi="TH SarabunIT๙" w:cs="TH SarabunIT๙"/>
          <w:sz w:val="32"/>
          <w:szCs w:val="32"/>
          <w:cs/>
        </w:rPr>
        <w:tab/>
      </w:r>
    </w:p>
    <w:p w14:paraId="524D255A" w14:textId="77777777" w:rsidR="009F008D" w:rsidRPr="00244906" w:rsidRDefault="009F008D" w:rsidP="009F008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49EC715" w14:textId="77777777" w:rsidR="009F008D" w:rsidRPr="00244906" w:rsidRDefault="009F008D" w:rsidP="009F008D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14:paraId="0A486539" w14:textId="77777777" w:rsidR="009F008D" w:rsidRPr="00244906" w:rsidRDefault="009F008D" w:rsidP="009F008D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244906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244906">
        <w:rPr>
          <w:rFonts w:ascii="TH SarabunIT๙" w:hAnsi="TH SarabunIT๙" w:cs="TH SarabunIT๙"/>
          <w:sz w:val="32"/>
          <w:szCs w:val="32"/>
          <w:cs/>
        </w:rPr>
        <w:t>(</w:t>
      </w:r>
      <w:r w:rsidRPr="00244906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</w:t>
      </w:r>
      <w:r w:rsidRPr="00244906">
        <w:rPr>
          <w:rFonts w:ascii="TH SarabunIT๙" w:hAnsi="TH SarabunIT๙" w:cs="TH SarabunIT๙"/>
          <w:sz w:val="32"/>
          <w:szCs w:val="32"/>
          <w:cs/>
        </w:rPr>
        <w:t>)</w:t>
      </w:r>
    </w:p>
    <w:p w14:paraId="165FE119" w14:textId="77777777" w:rsidR="009F008D" w:rsidRPr="00244906" w:rsidRDefault="009F008D" w:rsidP="009F008D">
      <w:pPr>
        <w:spacing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244906">
        <w:rPr>
          <w:rFonts w:ascii="TH SarabunIT๙" w:hAnsi="TH SarabunIT๙" w:cs="TH SarabunIT๙" w:hint="cs"/>
          <w:sz w:val="32"/>
          <w:szCs w:val="32"/>
          <w:cs/>
        </w:rPr>
        <w:t>ตำแ</w:t>
      </w:r>
      <w:r>
        <w:rPr>
          <w:rFonts w:ascii="TH SarabunIT๙" w:hAnsi="TH SarabunIT๙" w:cs="TH SarabunIT๙" w:hint="cs"/>
          <w:sz w:val="32"/>
          <w:szCs w:val="32"/>
          <w:cs/>
        </w:rPr>
        <w:t>ห</w:t>
      </w:r>
      <w:r w:rsidRPr="00244906">
        <w:rPr>
          <w:rFonts w:ascii="TH SarabunIT๙" w:hAnsi="TH SarabunIT๙" w:cs="TH SarabunIT๙" w:hint="cs"/>
          <w:sz w:val="32"/>
          <w:szCs w:val="32"/>
          <w:cs/>
        </w:rPr>
        <w:t>น่ง...........................................................</w:t>
      </w:r>
    </w:p>
    <w:p w14:paraId="5E959FD8" w14:textId="77777777" w:rsidR="009F008D" w:rsidRDefault="009F008D" w:rsidP="001B0BD6">
      <w:pPr>
        <w:spacing w:after="0"/>
        <w:jc w:val="right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14:paraId="0FF4465C" w14:textId="77777777" w:rsidR="009F008D" w:rsidRDefault="009F008D" w:rsidP="001B0BD6">
      <w:pPr>
        <w:spacing w:after="0"/>
        <w:jc w:val="right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14:paraId="7C4498FD" w14:textId="77777777" w:rsidR="009F008D" w:rsidRDefault="009F008D" w:rsidP="001B0BD6">
      <w:pPr>
        <w:spacing w:after="0"/>
        <w:jc w:val="right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14:paraId="2876AED6" w14:textId="77777777" w:rsidR="009F008D" w:rsidRDefault="009F008D" w:rsidP="001B0BD6">
      <w:pPr>
        <w:spacing w:after="0"/>
        <w:jc w:val="right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14:paraId="558BE165" w14:textId="77777777" w:rsidR="009F008D" w:rsidRDefault="009F008D" w:rsidP="001B0BD6">
      <w:pPr>
        <w:spacing w:after="0"/>
        <w:jc w:val="right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14:paraId="6A8D691C" w14:textId="77777777" w:rsidR="009F008D" w:rsidRDefault="009F008D" w:rsidP="001B0BD6">
      <w:pPr>
        <w:spacing w:after="0"/>
        <w:jc w:val="right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14:paraId="63785960" w14:textId="77777777" w:rsidR="009F008D" w:rsidRDefault="009F008D" w:rsidP="001B0BD6">
      <w:pPr>
        <w:spacing w:after="0"/>
        <w:jc w:val="right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14:paraId="5A082110" w14:textId="77777777" w:rsidR="009F008D" w:rsidRDefault="009F008D" w:rsidP="001B0BD6">
      <w:pPr>
        <w:spacing w:after="0"/>
        <w:jc w:val="right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14:paraId="06497BFE" w14:textId="77777777" w:rsidR="009F008D" w:rsidRDefault="009F008D" w:rsidP="001B0BD6">
      <w:pPr>
        <w:spacing w:after="0"/>
        <w:jc w:val="right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14:paraId="7CC4A21F" w14:textId="77777777" w:rsidR="009F008D" w:rsidRDefault="009F008D" w:rsidP="001B0BD6">
      <w:pPr>
        <w:spacing w:after="0"/>
        <w:jc w:val="right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14:paraId="0EF74A7F" w14:textId="77777777" w:rsidR="009F008D" w:rsidRDefault="009F008D" w:rsidP="001B0BD6">
      <w:pPr>
        <w:spacing w:after="0"/>
        <w:jc w:val="right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14:paraId="11C2B94C" w14:textId="77777777" w:rsidR="009F008D" w:rsidRDefault="009F008D" w:rsidP="001B0BD6">
      <w:pPr>
        <w:spacing w:after="0"/>
        <w:jc w:val="right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14:paraId="45059362" w14:textId="77777777" w:rsidR="009F008D" w:rsidRDefault="009F008D" w:rsidP="001B0BD6">
      <w:pPr>
        <w:spacing w:after="0"/>
        <w:jc w:val="right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14:paraId="3C4C4C5A" w14:textId="764B6243" w:rsidR="001B0BD6" w:rsidRPr="00CB04B9" w:rsidRDefault="001B0BD6" w:rsidP="001B0BD6">
      <w:pPr>
        <w:spacing w:after="0"/>
        <w:jc w:val="right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B04B9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lastRenderedPageBreak/>
        <w:t>เอกสารหมายเลข 3</w:t>
      </w:r>
    </w:p>
    <w:p w14:paraId="1EE187A4" w14:textId="77777777" w:rsidR="001B0BD6" w:rsidRPr="00CB04B9" w:rsidRDefault="001B0BD6" w:rsidP="001B0BD6">
      <w:pPr>
        <w:spacing w:after="0"/>
        <w:jc w:val="right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14:paraId="692DCFDD" w14:textId="2F2F52A1" w:rsidR="001B0BD6" w:rsidRPr="00CB04B9" w:rsidRDefault="001B0BD6" w:rsidP="001B0BD6">
      <w:pPr>
        <w:spacing w:after="0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B04B9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แบบรายงานผลการเข้ารับการฝึกอบรม</w:t>
      </w:r>
    </w:p>
    <w:p w14:paraId="7DD55BB9" w14:textId="77777777" w:rsidR="001B0BD6" w:rsidRPr="00CB04B9" w:rsidRDefault="001B0BD6" w:rsidP="001B0BD6">
      <w:pPr>
        <w:spacing w:after="0"/>
        <w:rPr>
          <w:rFonts w:ascii="TH SarabunIT๙" w:hAnsi="TH SarabunIT๙" w:cs="TH SarabunIT๙"/>
          <w:color w:val="000000" w:themeColor="text1"/>
          <w:sz w:val="16"/>
          <w:szCs w:val="16"/>
        </w:rPr>
      </w:pPr>
    </w:p>
    <w:p w14:paraId="37DAEF72" w14:textId="1BC6C13A" w:rsidR="001B0BD6" w:rsidRPr="00CB04B9" w:rsidRDefault="001B0BD6" w:rsidP="001B0BD6">
      <w:pPr>
        <w:pStyle w:val="a3"/>
        <w:numPr>
          <w:ilvl w:val="0"/>
          <w:numId w:val="3"/>
        </w:numPr>
        <w:spacing w:after="0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B04B9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ชื่อ - สกุล..............................................................................................................................................................</w:t>
      </w:r>
    </w:p>
    <w:p w14:paraId="2B9CAEC3" w14:textId="6D9D819F" w:rsidR="001B0BD6" w:rsidRPr="00CB04B9" w:rsidRDefault="001B0BD6" w:rsidP="001B0BD6">
      <w:pPr>
        <w:pStyle w:val="a3"/>
        <w:spacing w:after="0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B04B9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ตำแหน่ง........................................................................ระดับ...............................................................................</w:t>
      </w:r>
    </w:p>
    <w:p w14:paraId="058F93B5" w14:textId="6BACCF57" w:rsidR="001B0BD6" w:rsidRPr="00CB04B9" w:rsidRDefault="001B0BD6" w:rsidP="001B0BD6">
      <w:pPr>
        <w:pStyle w:val="a3"/>
        <w:spacing w:after="0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B04B9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สังกัด.....................................................................................................................................................................</w:t>
      </w:r>
    </w:p>
    <w:p w14:paraId="524C8434" w14:textId="77777777" w:rsidR="001B0BD6" w:rsidRPr="00CB04B9" w:rsidRDefault="001B0BD6" w:rsidP="001B0BD6">
      <w:pPr>
        <w:pStyle w:val="a3"/>
        <w:spacing w:after="0"/>
        <w:rPr>
          <w:rFonts w:ascii="TH SarabunIT๙" w:hAnsi="TH SarabunIT๙" w:cs="TH SarabunIT๙"/>
          <w:color w:val="000000" w:themeColor="text1"/>
          <w:sz w:val="16"/>
          <w:szCs w:val="16"/>
        </w:rPr>
      </w:pPr>
    </w:p>
    <w:p w14:paraId="7B788A09" w14:textId="59E6BAD2" w:rsidR="001B0BD6" w:rsidRPr="00CB04B9" w:rsidRDefault="001B0BD6" w:rsidP="00FE468E">
      <w:pPr>
        <w:pStyle w:val="a3"/>
        <w:numPr>
          <w:ilvl w:val="0"/>
          <w:numId w:val="3"/>
        </w:numPr>
        <w:spacing w:after="0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B04B9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โครงการ/หลักสูตร</w:t>
      </w:r>
      <w:r w:rsidR="00FE468E" w:rsidRPr="00CB04B9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="00D37A3E" w:rsidRPr="00D37A3E">
        <w:rPr>
          <w:rFonts w:ascii="TH SarabunIT๙" w:hAnsi="TH SarabunIT๙" w:cs="TH SarabunIT๙" w:hint="cs"/>
          <w:sz w:val="32"/>
          <w:szCs w:val="32"/>
          <w:cs/>
        </w:rPr>
        <w:t>“</w:t>
      </w:r>
      <w:r w:rsidR="00B7325A" w:rsidRPr="00B7325A">
        <w:rPr>
          <w:rFonts w:ascii="TH SarabunIT๙" w:hAnsi="TH SarabunIT๙" w:cs="TH SarabunIT๙" w:hint="cs"/>
          <w:sz w:val="32"/>
          <w:szCs w:val="32"/>
          <w:cs/>
        </w:rPr>
        <w:t xml:space="preserve">เตรียมความพร้อมการเป็นหน่วยรับงบประมาณของ อบต.เทศบาล อบจ. พร้อมการคำนวณประกอบคำของบประมาณเงินอุดหนุนในระบบ </w:t>
      </w:r>
      <w:r w:rsidR="00B7325A" w:rsidRPr="00B7325A">
        <w:rPr>
          <w:rFonts w:ascii="TH SarabunIT๙" w:hAnsi="TH SarabunIT๙" w:cs="TH SarabunIT๙"/>
          <w:sz w:val="32"/>
          <w:szCs w:val="32"/>
        </w:rPr>
        <w:t xml:space="preserve">BBL </w:t>
      </w:r>
      <w:r w:rsidR="00B7325A" w:rsidRPr="00B7325A">
        <w:rPr>
          <w:rFonts w:ascii="TH SarabunIT๙" w:hAnsi="TH SarabunIT๙" w:cs="TH SarabunIT๙" w:hint="cs"/>
          <w:sz w:val="32"/>
          <w:szCs w:val="32"/>
          <w:cs/>
        </w:rPr>
        <w:t>การชี้แจงคำของบเงินอุดหนุน การบริหารงบประมาณรายจ่ายประจำปี ภายใต้ระเบียบกระทรวงมหาดไทย และหนังสือสั่งการที่เกี่ยวข้อง</w:t>
      </w:r>
      <w:r w:rsidR="00D37A3E" w:rsidRPr="00D37A3E">
        <w:rPr>
          <w:rFonts w:ascii="TH SarabunIT๙" w:hAnsi="TH SarabunIT๙" w:cs="TH SarabunIT๙" w:hint="cs"/>
          <w:sz w:val="32"/>
          <w:szCs w:val="32"/>
          <w:cs/>
        </w:rPr>
        <w:t>”</w:t>
      </w:r>
      <w:r w:rsidR="00D37A3E" w:rsidRPr="00987D73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 w:rsidR="003D1027" w:rsidRPr="00CB04B9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                                                     </w:t>
      </w:r>
      <w:r w:rsidRPr="00CB04B9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จัดโดย</w:t>
      </w:r>
      <w:r w:rsidR="00FE468E" w:rsidRPr="00CB04B9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สำนักบริการวิชาการ มหาวิทยาลัยบูรพา</w:t>
      </w:r>
    </w:p>
    <w:p w14:paraId="4289EF83" w14:textId="77777777" w:rsidR="001B0BD6" w:rsidRPr="00CB04B9" w:rsidRDefault="001B0BD6" w:rsidP="001B0BD6">
      <w:pPr>
        <w:spacing w:after="0"/>
        <w:rPr>
          <w:rFonts w:ascii="TH SarabunIT๙" w:hAnsi="TH SarabunIT๙" w:cs="TH SarabunIT๙"/>
          <w:b/>
          <w:bCs/>
          <w:color w:val="000000" w:themeColor="text1"/>
          <w:sz w:val="16"/>
          <w:szCs w:val="16"/>
        </w:rPr>
      </w:pPr>
    </w:p>
    <w:p w14:paraId="68F29346" w14:textId="4581C97F" w:rsidR="001B0BD6" w:rsidRPr="00CB04B9" w:rsidRDefault="001B0BD6" w:rsidP="001B0BD6">
      <w:pPr>
        <w:pStyle w:val="a3"/>
        <w:numPr>
          <w:ilvl w:val="0"/>
          <w:numId w:val="3"/>
        </w:numPr>
        <w:spacing w:after="0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B04B9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ระยะเวลาในการเดินทางไปเข้ารับการฝึกอบรม</w:t>
      </w:r>
    </w:p>
    <w:p w14:paraId="0B829A0F" w14:textId="36ADCBFB" w:rsidR="003D1027" w:rsidRPr="00CB04B9" w:rsidRDefault="003D1027" w:rsidP="003D1027">
      <w:pPr>
        <w:tabs>
          <w:tab w:val="left" w:pos="851"/>
          <w:tab w:val="left" w:pos="1134"/>
        </w:tabs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B04B9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        </w:t>
      </w:r>
      <w:r w:rsidR="00443342" w:rsidRPr="00CB04B9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B04B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รุ่นที่ </w:t>
      </w:r>
      <w:r w:rsidR="00B7325A">
        <w:rPr>
          <w:rFonts w:ascii="TH SarabunIT๙" w:hAnsi="TH SarabunIT๙" w:cs="TH SarabunIT๙"/>
          <w:color w:val="000000" w:themeColor="text1"/>
          <w:sz w:val="32"/>
          <w:szCs w:val="32"/>
        </w:rPr>
        <w:t>……..</w:t>
      </w:r>
      <w:r w:rsidRPr="00CB04B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วันที่ </w:t>
      </w:r>
      <w:r w:rsidR="00B7325A">
        <w:rPr>
          <w:rFonts w:ascii="TH SarabunIT๙" w:hAnsi="TH SarabunIT๙" w:cs="TH SarabunIT๙"/>
          <w:color w:val="000000" w:themeColor="text1"/>
          <w:sz w:val="32"/>
          <w:szCs w:val="32"/>
        </w:rPr>
        <w:t>……………………………………</w:t>
      </w:r>
    </w:p>
    <w:p w14:paraId="7B6CA7DB" w14:textId="489F8D1B" w:rsidR="001B0BD6" w:rsidRPr="00CB04B9" w:rsidRDefault="001B0BD6" w:rsidP="00443342">
      <w:pPr>
        <w:pStyle w:val="a3"/>
        <w:numPr>
          <w:ilvl w:val="0"/>
          <w:numId w:val="3"/>
        </w:numPr>
        <w:spacing w:after="0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B04B9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 สถานที่ฝึกอบรม</w:t>
      </w:r>
      <w:r w:rsidRPr="00CB04B9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</w:p>
    <w:p w14:paraId="05734614" w14:textId="1009EB2B" w:rsidR="003D1027" w:rsidRPr="00CB04B9" w:rsidRDefault="003D1027" w:rsidP="003D1027">
      <w:pPr>
        <w:pStyle w:val="a3"/>
        <w:tabs>
          <w:tab w:val="left" w:pos="851"/>
          <w:tab w:val="left" w:pos="1134"/>
        </w:tabs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B04B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ณ </w:t>
      </w:r>
      <w:r w:rsidR="00B7325A">
        <w:rPr>
          <w:rFonts w:ascii="TH SarabunIT๙" w:hAnsi="TH SarabunIT๙" w:cs="TH SarabunIT๙"/>
          <w:color w:val="000000" w:themeColor="text1"/>
          <w:sz w:val="32"/>
          <w:szCs w:val="32"/>
        </w:rPr>
        <w:t>…………………………………………………………….</w:t>
      </w:r>
    </w:p>
    <w:p w14:paraId="0BD51AB4" w14:textId="77777777" w:rsidR="00443342" w:rsidRPr="00CB04B9" w:rsidRDefault="00443342" w:rsidP="00443342">
      <w:pPr>
        <w:pStyle w:val="a3"/>
        <w:spacing w:after="0"/>
        <w:rPr>
          <w:rFonts w:ascii="TH SarabunIT๙" w:hAnsi="TH SarabunIT๙" w:cs="TH SarabunIT๙"/>
          <w:color w:val="000000" w:themeColor="text1"/>
          <w:sz w:val="16"/>
          <w:szCs w:val="16"/>
          <w:cs/>
        </w:rPr>
      </w:pPr>
    </w:p>
    <w:p w14:paraId="0006F4CE" w14:textId="1F1BF344" w:rsidR="00295E1A" w:rsidRPr="00CB04B9" w:rsidRDefault="00295E1A" w:rsidP="00295E1A">
      <w:pPr>
        <w:pStyle w:val="a3"/>
        <w:numPr>
          <w:ilvl w:val="0"/>
          <w:numId w:val="3"/>
        </w:numPr>
        <w:spacing w:after="0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B04B9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 วัตถุประสงค์ในการเข้ารับการฝึกอบรม</w:t>
      </w:r>
    </w:p>
    <w:p w14:paraId="1418EBFA" w14:textId="1F655DBF" w:rsidR="00D37A3E" w:rsidRDefault="00862A04" w:rsidP="00AA1488">
      <w:pPr>
        <w:pStyle w:val="a3"/>
        <w:numPr>
          <w:ilvl w:val="1"/>
          <w:numId w:val="3"/>
        </w:numPr>
        <w:tabs>
          <w:tab w:val="left" w:pos="567"/>
        </w:tabs>
        <w:ind w:left="0" w:firstLine="851"/>
        <w:rPr>
          <w:rFonts w:ascii="TH SarabunIT๙" w:eastAsia="Calibri" w:hAnsi="TH SarabunIT๙" w:cs="TH SarabunIT๙"/>
          <w:spacing w:val="2"/>
          <w:sz w:val="32"/>
          <w:szCs w:val="32"/>
        </w:rPr>
      </w:pPr>
      <w:bookmarkStart w:id="0" w:name="_Hlk156664960"/>
      <w:r>
        <w:rPr>
          <w:rFonts w:ascii="TH SarabunIT๙" w:eastAsia="Calibri" w:hAnsi="TH SarabunIT๙" w:cs="TH SarabunIT๙" w:hint="cs"/>
          <w:spacing w:val="2"/>
          <w:sz w:val="32"/>
          <w:szCs w:val="32"/>
          <w:cs/>
        </w:rPr>
        <w:t>เพื่อให้ผู้เข้ารับการฝึกอบรมได้มีความรู้  ความเข้าใจกฎหมาย ระเบียบ หนังสือสั่งการ  กระบวนการและวิธีการจัดทำคำของบประมาณและการเข้าชี้แจงงบประมาณในฐานะเป็นหน่วยรับงบประมาณเงินอุดหนุนขององค์กรปกครองส่วนท้องถิ่นตามพระราชบัญญัติวิธีการงบประมาณ พ.ศ. 2561</w:t>
      </w:r>
    </w:p>
    <w:p w14:paraId="2B74E995" w14:textId="63334D96" w:rsidR="00AA1488" w:rsidRDefault="001372B2" w:rsidP="007007BE">
      <w:pPr>
        <w:pStyle w:val="a3"/>
        <w:numPr>
          <w:ilvl w:val="1"/>
          <w:numId w:val="3"/>
        </w:numPr>
        <w:tabs>
          <w:tab w:val="left" w:pos="567"/>
        </w:tabs>
        <w:ind w:left="0" w:firstLine="851"/>
        <w:rPr>
          <w:rFonts w:ascii="TH SarabunIT๙" w:eastAsia="Calibri" w:hAnsi="TH SarabunIT๙" w:cs="TH SarabunIT๙"/>
          <w:spacing w:val="2"/>
          <w:sz w:val="32"/>
          <w:szCs w:val="32"/>
        </w:rPr>
      </w:pPr>
      <w:r>
        <w:rPr>
          <w:rFonts w:ascii="TH SarabunIT๙" w:eastAsia="Calibri" w:hAnsi="TH SarabunIT๙" w:cs="TH SarabunIT๙" w:hint="cs"/>
          <w:spacing w:val="2"/>
          <w:sz w:val="32"/>
          <w:szCs w:val="32"/>
          <w:cs/>
        </w:rPr>
        <w:t>เพื่อให้ผู้เข้ารับการฝึกอบรมได้นำ</w:t>
      </w:r>
      <w:r w:rsidR="007007BE">
        <w:rPr>
          <w:rFonts w:ascii="TH SarabunIT๙" w:eastAsia="Calibri" w:hAnsi="TH SarabunIT๙" w:cs="TH SarabunIT๙" w:hint="cs"/>
          <w:spacing w:val="2"/>
          <w:sz w:val="32"/>
          <w:szCs w:val="32"/>
          <w:cs/>
        </w:rPr>
        <w:t>ค</w:t>
      </w:r>
      <w:r>
        <w:rPr>
          <w:rFonts w:ascii="TH SarabunIT๙" w:eastAsia="Calibri" w:hAnsi="TH SarabunIT๙" w:cs="TH SarabunIT๙" w:hint="cs"/>
          <w:spacing w:val="2"/>
          <w:sz w:val="32"/>
          <w:szCs w:val="32"/>
          <w:cs/>
        </w:rPr>
        <w:t>วามรู้ไปใช้</w:t>
      </w:r>
      <w:r w:rsidR="007007BE">
        <w:rPr>
          <w:rFonts w:ascii="TH SarabunIT๙" w:eastAsia="Calibri" w:hAnsi="TH SarabunIT๙" w:cs="TH SarabunIT๙" w:hint="cs"/>
          <w:spacing w:val="2"/>
          <w:sz w:val="32"/>
          <w:szCs w:val="32"/>
          <w:cs/>
        </w:rPr>
        <w:t>ในการจัดเตรียมข้อมูล เอกสารประกอบการจัดทำและเข้าชี้แจงงบประมาณได้ทันภายในกำหนดเวลา</w:t>
      </w:r>
    </w:p>
    <w:p w14:paraId="68C3736A" w14:textId="5C043E98" w:rsidR="007007BE" w:rsidRDefault="007007BE" w:rsidP="007007BE">
      <w:pPr>
        <w:pStyle w:val="a3"/>
        <w:numPr>
          <w:ilvl w:val="1"/>
          <w:numId w:val="3"/>
        </w:numPr>
        <w:tabs>
          <w:tab w:val="left" w:pos="567"/>
        </w:tabs>
        <w:ind w:left="0" w:firstLine="851"/>
        <w:rPr>
          <w:rFonts w:ascii="TH SarabunIT๙" w:eastAsia="Calibri" w:hAnsi="TH SarabunIT๙" w:cs="TH SarabunIT๙"/>
          <w:spacing w:val="2"/>
          <w:sz w:val="32"/>
          <w:szCs w:val="32"/>
        </w:rPr>
      </w:pPr>
      <w:r>
        <w:rPr>
          <w:rFonts w:ascii="TH SarabunIT๙" w:eastAsia="Calibri" w:hAnsi="TH SarabunIT๙" w:cs="TH SarabunIT๙" w:hint="cs"/>
          <w:spacing w:val="2"/>
          <w:sz w:val="32"/>
          <w:szCs w:val="32"/>
          <w:cs/>
        </w:rPr>
        <w:t>เพื่อให้ผู้เข้ารับการฝึกอบรมได้ศึกษาเรียนรู้เกี่ยวกับการจัดทำแผนการปฏิบัติงานและแผนการใช้จ่ายงบประมาณเสนอสำนักงบประมาณ</w:t>
      </w:r>
    </w:p>
    <w:p w14:paraId="6814AD2C" w14:textId="2D0CC4EF" w:rsidR="007007BE" w:rsidRPr="00D37A3E" w:rsidRDefault="007007BE" w:rsidP="007007BE">
      <w:pPr>
        <w:pStyle w:val="a3"/>
        <w:numPr>
          <w:ilvl w:val="1"/>
          <w:numId w:val="3"/>
        </w:numPr>
        <w:tabs>
          <w:tab w:val="left" w:pos="567"/>
        </w:tabs>
        <w:ind w:left="0" w:firstLine="851"/>
        <w:rPr>
          <w:rFonts w:ascii="TH SarabunIT๙" w:eastAsia="Calibri" w:hAnsi="TH SarabunIT๙" w:cs="TH SarabunIT๙"/>
          <w:spacing w:val="2"/>
          <w:sz w:val="32"/>
          <w:szCs w:val="32"/>
          <w:cs/>
        </w:rPr>
      </w:pPr>
      <w:r>
        <w:rPr>
          <w:rFonts w:ascii="TH SarabunIT๙" w:eastAsia="Calibri" w:hAnsi="TH SarabunIT๙" w:cs="TH SarabunIT๙" w:hint="cs"/>
          <w:spacing w:val="2"/>
          <w:sz w:val="32"/>
          <w:szCs w:val="32"/>
          <w:cs/>
        </w:rPr>
        <w:t>เพื่อให้ผู้เข้ารับการฝึกอบรมได้มีความรู้ ความเข้าใจกฎหมาย ระเบียบ หนังสือสั่งการ กระบวนการและวิธีการบริหารงบประมาณของท้องถิ่นหลังจากได้รับเงินอุดหนุนจากรัฐบาล งบเงินอุดหนุนทั่วไป และงบเงินอุดหนุนเฉพาะกิจ</w:t>
      </w:r>
    </w:p>
    <w:bookmarkEnd w:id="0"/>
    <w:p w14:paraId="2AAF642D" w14:textId="77777777" w:rsidR="003D1027" w:rsidRDefault="003D1027" w:rsidP="003D1027">
      <w:pPr>
        <w:pStyle w:val="a3"/>
        <w:ind w:firstLine="720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05F43B49" w14:textId="77777777" w:rsidR="007404D5" w:rsidRPr="00CB04B9" w:rsidRDefault="007404D5" w:rsidP="007404D5">
      <w:pPr>
        <w:pStyle w:val="a3"/>
        <w:numPr>
          <w:ilvl w:val="0"/>
          <w:numId w:val="3"/>
        </w:numPr>
        <w:spacing w:after="0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B04B9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งบประมาณในการฝึกอบรม</w:t>
      </w:r>
    </w:p>
    <w:p w14:paraId="05931D90" w14:textId="2C3F5205" w:rsidR="007404D5" w:rsidRPr="00CB04B9" w:rsidRDefault="007404D5" w:rsidP="007404D5">
      <w:pPr>
        <w:pStyle w:val="a3"/>
        <w:ind w:right="2"/>
        <w:jc w:val="thaiDistribute"/>
        <w:rPr>
          <w:rFonts w:ascii="TH SarabunIT๙" w:eastAsia="Cordia New" w:hAnsi="TH SarabunIT๙" w:cs="TH SarabunIT๙"/>
          <w:color w:val="000000" w:themeColor="text1"/>
          <w:sz w:val="32"/>
          <w:szCs w:val="32"/>
          <w:lang w:eastAsia="th-TH"/>
        </w:rPr>
      </w:pPr>
      <w:r w:rsidRPr="00CB04B9">
        <w:rPr>
          <w:rFonts w:ascii="TH SarabunIT๙" w:eastAsia="Cordia New" w:hAnsi="TH SarabunIT๙" w:cs="TH SarabunIT๙" w:hint="cs"/>
          <w:color w:val="000000" w:themeColor="text1"/>
          <w:sz w:val="32"/>
          <w:szCs w:val="32"/>
          <w:cs/>
          <w:lang w:eastAsia="th-TH"/>
        </w:rPr>
        <w:t xml:space="preserve">               </w:t>
      </w:r>
      <w:r w:rsidRPr="00CB04B9">
        <w:rPr>
          <w:rFonts w:ascii="TH SarabunIT๙" w:eastAsia="Cordia New" w:hAnsi="TH SarabunIT๙" w:cs="TH SarabunIT๙"/>
          <w:color w:val="000000" w:themeColor="text1"/>
          <w:sz w:val="32"/>
          <w:szCs w:val="32"/>
          <w:cs/>
          <w:lang w:eastAsia="th-TH"/>
        </w:rPr>
        <w:t xml:space="preserve"> เทศบัญญัติงบประมาณรายจ่ายประจำปีงบประมาณ  พ.ศ. ๒๕๖</w:t>
      </w:r>
      <w:r w:rsidR="00C735CC">
        <w:rPr>
          <w:rFonts w:ascii="TH SarabunIT๙" w:eastAsia="Cordia New" w:hAnsi="TH SarabunIT๙" w:cs="TH SarabunIT๙"/>
          <w:color w:val="000000" w:themeColor="text1"/>
          <w:sz w:val="32"/>
          <w:szCs w:val="32"/>
          <w:lang w:eastAsia="th-TH"/>
        </w:rPr>
        <w:t>8</w:t>
      </w:r>
      <w:r w:rsidRPr="00CB04B9">
        <w:rPr>
          <w:rFonts w:ascii="TH SarabunIT๙" w:eastAsia="Cordia New" w:hAnsi="TH SarabunIT๙" w:cs="TH SarabunIT๙"/>
          <w:color w:val="000000" w:themeColor="text1"/>
          <w:sz w:val="32"/>
          <w:szCs w:val="32"/>
          <w:cs/>
          <w:lang w:eastAsia="th-TH"/>
        </w:rPr>
        <w:t xml:space="preserve">  แผนงานบริหารงานทั่วไป  งานบริหารงานทั่วไป  หมวดค่าตอบแทน ใช้สอย วัสดุ  ประเภท รายจ่ายเกี่ยวเนื่องกับการปฏิบัติราชการที่ไม่เข้าลักษณะรายจ่ายหมวดอื่น</w:t>
      </w:r>
      <w:r w:rsidRPr="00CB04B9">
        <w:rPr>
          <w:rFonts w:ascii="TH SarabunIT๙" w:eastAsia="Cordia New" w:hAnsi="TH SarabunIT๙" w:cs="TH SarabunIT๙" w:hint="cs"/>
          <w:color w:val="000000" w:themeColor="text1"/>
          <w:sz w:val="32"/>
          <w:szCs w:val="32"/>
          <w:cs/>
          <w:lang w:eastAsia="th-TH"/>
        </w:rPr>
        <w:t xml:space="preserve"> </w:t>
      </w:r>
      <w:r w:rsidRPr="00CB04B9">
        <w:rPr>
          <w:rFonts w:ascii="TH SarabunIT๙" w:eastAsia="Cordia New" w:hAnsi="TH SarabunIT๙" w:cs="TH SarabunIT๙"/>
          <w:color w:val="000000" w:themeColor="text1"/>
          <w:sz w:val="32"/>
          <w:szCs w:val="32"/>
          <w:cs/>
          <w:lang w:eastAsia="th-TH"/>
        </w:rPr>
        <w:t>ๆ  (</w:t>
      </w:r>
      <w:r w:rsidRPr="00CB04B9">
        <w:rPr>
          <w:rFonts w:ascii="TH SarabunIT๙" w:eastAsia="Cordia New" w:hAnsi="TH SarabunIT๙" w:cs="TH SarabunIT๙" w:hint="cs"/>
          <w:color w:val="000000" w:themeColor="text1"/>
          <w:sz w:val="32"/>
          <w:szCs w:val="32"/>
          <w:cs/>
          <w:lang w:eastAsia="th-TH"/>
        </w:rPr>
        <w:t>ค่าลงทะเบียน</w:t>
      </w:r>
      <w:r w:rsidRPr="00CB04B9">
        <w:rPr>
          <w:rFonts w:ascii="TH SarabunIT๙" w:eastAsia="Cordia New" w:hAnsi="TH SarabunIT๙" w:cs="TH SarabunIT๙"/>
          <w:color w:val="000000" w:themeColor="text1"/>
          <w:sz w:val="32"/>
          <w:szCs w:val="32"/>
          <w:cs/>
          <w:lang w:eastAsia="th-TH"/>
        </w:rPr>
        <w:t>)  ประจำปีงบประมาณ  ๒๕๖</w:t>
      </w:r>
      <w:r w:rsidR="00C735CC">
        <w:rPr>
          <w:rFonts w:ascii="TH SarabunIT๙" w:eastAsia="Cordia New" w:hAnsi="TH SarabunIT๙" w:cs="TH SarabunIT๙"/>
          <w:color w:val="000000" w:themeColor="text1"/>
          <w:sz w:val="32"/>
          <w:szCs w:val="32"/>
          <w:lang w:eastAsia="th-TH"/>
        </w:rPr>
        <w:t>8</w:t>
      </w:r>
      <w:r w:rsidRPr="00CB04B9">
        <w:rPr>
          <w:rFonts w:ascii="TH SarabunIT๙" w:eastAsia="Cordia New" w:hAnsi="TH SarabunIT๙" w:cs="TH SarabunIT๙"/>
          <w:color w:val="000000" w:themeColor="text1"/>
          <w:sz w:val="32"/>
          <w:szCs w:val="32"/>
          <w:cs/>
          <w:lang w:eastAsia="th-TH"/>
        </w:rPr>
        <w:t xml:space="preserve">   งบประมาณที่ตั้งไว้</w:t>
      </w:r>
      <w:r w:rsidRPr="00CB04B9">
        <w:rPr>
          <w:rFonts w:ascii="TH SarabunIT๙" w:eastAsia="Cordia New" w:hAnsi="TH SarabunIT๙" w:cs="TH SarabunIT๙" w:hint="cs"/>
          <w:color w:val="000000" w:themeColor="text1"/>
          <w:sz w:val="32"/>
          <w:szCs w:val="32"/>
          <w:cs/>
          <w:lang w:eastAsia="th-TH"/>
        </w:rPr>
        <w:t xml:space="preserve"> </w:t>
      </w:r>
      <w:r w:rsidRPr="00CB04B9">
        <w:rPr>
          <w:rFonts w:ascii="TH SarabunIT๙" w:eastAsia="Cordia New" w:hAnsi="TH SarabunIT๙" w:cs="TH SarabunIT๙"/>
          <w:color w:val="000000" w:themeColor="text1"/>
          <w:sz w:val="32"/>
          <w:szCs w:val="32"/>
          <w:cs/>
          <w:lang w:eastAsia="th-TH"/>
        </w:rPr>
        <w:t xml:space="preserve"> </w:t>
      </w:r>
      <w:r w:rsidRPr="00CB04B9">
        <w:rPr>
          <w:rFonts w:ascii="TH SarabunIT๙" w:eastAsia="Cordia New" w:hAnsi="TH SarabunIT๙" w:cs="TH SarabunIT๙" w:hint="cs"/>
          <w:color w:val="000000" w:themeColor="text1"/>
          <w:sz w:val="32"/>
          <w:szCs w:val="32"/>
          <w:cs/>
          <w:lang w:eastAsia="th-TH"/>
        </w:rPr>
        <w:t xml:space="preserve">           </w:t>
      </w:r>
      <w:r w:rsidRPr="00CB04B9">
        <w:rPr>
          <w:rFonts w:ascii="TH SarabunIT๙" w:eastAsia="Cordia New" w:hAnsi="TH SarabunIT๙" w:cs="TH SarabunIT๙"/>
          <w:color w:val="000000" w:themeColor="text1"/>
          <w:sz w:val="32"/>
          <w:szCs w:val="32"/>
          <w:cs/>
          <w:lang w:eastAsia="th-TH"/>
        </w:rPr>
        <w:t>20๐,๐๐๐   บาท เบิกจ่าย  -   บาท คงเหลือ 200,000 บาท</w:t>
      </w:r>
    </w:p>
    <w:p w14:paraId="67F15925" w14:textId="77777777" w:rsidR="00D37A3E" w:rsidRDefault="00D37A3E" w:rsidP="003D1027">
      <w:pPr>
        <w:pStyle w:val="a3"/>
        <w:ind w:firstLine="720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6AE18D91" w14:textId="77777777" w:rsidR="00D37A3E" w:rsidRDefault="00D37A3E" w:rsidP="003D1027">
      <w:pPr>
        <w:pStyle w:val="a3"/>
        <w:ind w:firstLine="720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3F0F2DB7" w14:textId="77777777" w:rsidR="00D37A3E" w:rsidRDefault="00D37A3E" w:rsidP="003D1027">
      <w:pPr>
        <w:pStyle w:val="a3"/>
        <w:ind w:firstLine="720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3A146310" w14:textId="77777777" w:rsidR="00D37A3E" w:rsidRDefault="00D37A3E" w:rsidP="003D1027">
      <w:pPr>
        <w:pStyle w:val="a3"/>
        <w:ind w:firstLine="720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339EBED2" w14:textId="77777777" w:rsidR="00D37A3E" w:rsidRDefault="00D37A3E" w:rsidP="003D1027">
      <w:pPr>
        <w:pStyle w:val="a3"/>
        <w:ind w:firstLine="720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0804B566" w14:textId="77777777" w:rsidR="00D37A3E" w:rsidRDefault="00D37A3E" w:rsidP="003D1027">
      <w:pPr>
        <w:pStyle w:val="a3"/>
        <w:ind w:firstLine="720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4D266575" w14:textId="4E55EFA5" w:rsidR="003D1027" w:rsidRPr="00CB04B9" w:rsidRDefault="003D1027" w:rsidP="003D1027">
      <w:pPr>
        <w:pStyle w:val="a3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B04B9">
        <w:rPr>
          <w:rFonts w:ascii="TH SarabunIT๙" w:hAnsi="TH SarabunIT๙" w:cs="TH SarabunIT๙"/>
          <w:color w:val="000000" w:themeColor="text1"/>
          <w:sz w:val="32"/>
          <w:szCs w:val="32"/>
        </w:rPr>
        <w:lastRenderedPageBreak/>
        <w:t>-2-</w:t>
      </w:r>
    </w:p>
    <w:p w14:paraId="5F108E6D" w14:textId="77777777" w:rsidR="00443342" w:rsidRPr="00CB04B9" w:rsidRDefault="00443342" w:rsidP="00443342">
      <w:pPr>
        <w:pStyle w:val="a3"/>
        <w:spacing w:after="0" w:line="240" w:lineRule="auto"/>
        <w:ind w:left="1080"/>
        <w:jc w:val="thaiDistribute"/>
        <w:rPr>
          <w:rFonts w:ascii="TH SarabunIT๙" w:eastAsia="Cordia New" w:hAnsi="TH SarabunIT๙" w:cs="TH SarabunIT๙"/>
          <w:color w:val="000000" w:themeColor="text1"/>
          <w:sz w:val="32"/>
          <w:szCs w:val="32"/>
        </w:rPr>
      </w:pPr>
    </w:p>
    <w:p w14:paraId="5D5F6F3E" w14:textId="77777777" w:rsidR="00295E1A" w:rsidRPr="00CB04B9" w:rsidRDefault="00295E1A" w:rsidP="00295E1A">
      <w:pPr>
        <w:pStyle w:val="a3"/>
        <w:spacing w:after="0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4EE9D0E4" w14:textId="77777777" w:rsidR="00295E1A" w:rsidRPr="00CB04B9" w:rsidRDefault="00295E1A" w:rsidP="00295E1A">
      <w:pPr>
        <w:pStyle w:val="a3"/>
        <w:numPr>
          <w:ilvl w:val="0"/>
          <w:numId w:val="3"/>
        </w:numPr>
        <w:spacing w:after="0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B04B9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 สรุปเนื้อหาสาระที่ได้รับจากการฝึกอบรม</w:t>
      </w:r>
    </w:p>
    <w:p w14:paraId="1D17B677" w14:textId="69299369" w:rsidR="00CE2CF1" w:rsidRPr="000417FA" w:rsidRDefault="003D1027" w:rsidP="00CE2CF1">
      <w:pPr>
        <w:pStyle w:val="Default"/>
        <w:ind w:left="720"/>
        <w:rPr>
          <w:rFonts w:ascii="TH SarabunIT๙" w:hAnsi="TH SarabunIT๙" w:cs="TH SarabunIT๙"/>
          <w:sz w:val="32"/>
          <w:szCs w:val="32"/>
        </w:rPr>
      </w:pPr>
      <w:r w:rsidRPr="00CB04B9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CE2CF1">
        <w:rPr>
          <w:rFonts w:hint="cs"/>
          <w:cs/>
        </w:rPr>
        <w:t xml:space="preserve">     </w:t>
      </w:r>
      <w:r w:rsidR="00CE2CF1">
        <w:rPr>
          <w:rFonts w:hint="cs"/>
          <w:sz w:val="32"/>
          <w:szCs w:val="32"/>
          <w:cs/>
        </w:rPr>
        <w:t xml:space="preserve">       </w:t>
      </w:r>
      <w:r w:rsidR="00CE2CF1" w:rsidRPr="000417FA">
        <w:rPr>
          <w:rFonts w:ascii="TH SarabunIT๙" w:hAnsi="TH SarabunIT๙" w:cs="TH SarabunIT๙"/>
          <w:sz w:val="32"/>
          <w:szCs w:val="32"/>
          <w:cs/>
        </w:rPr>
        <w:t xml:space="preserve">ข้าพเจ้าได้เข้าร่วมใเข้ารับร่วมการอบรมหลักสูตร </w:t>
      </w:r>
      <w:r w:rsidR="00D37A3E" w:rsidRPr="00D37A3E">
        <w:rPr>
          <w:rFonts w:ascii="TH SarabunIT๙" w:hAnsi="TH SarabunIT๙" w:cs="TH SarabunIT๙" w:hint="cs"/>
          <w:sz w:val="32"/>
          <w:szCs w:val="32"/>
          <w:cs/>
        </w:rPr>
        <w:t>“</w:t>
      </w:r>
      <w:r w:rsidR="00DD07A3" w:rsidRPr="00B7325A">
        <w:rPr>
          <w:rFonts w:ascii="TH SarabunIT๙" w:hAnsi="TH SarabunIT๙" w:cs="TH SarabunIT๙" w:hint="cs"/>
          <w:sz w:val="32"/>
          <w:szCs w:val="32"/>
          <w:cs/>
        </w:rPr>
        <w:t xml:space="preserve">เตรียมความพร้อมการเป็นหน่วยรับงบประมาณของ อบต.เทศบาล อบจ. พร้อมการคำนวณประกอบคำของบประมาณเงินอุดหนุนในระบบ </w:t>
      </w:r>
      <w:r w:rsidR="00DD07A3" w:rsidRPr="00B7325A">
        <w:rPr>
          <w:rFonts w:ascii="TH SarabunIT๙" w:hAnsi="TH SarabunIT๙" w:cs="TH SarabunIT๙"/>
          <w:sz w:val="32"/>
          <w:szCs w:val="32"/>
        </w:rPr>
        <w:t xml:space="preserve">BBL </w:t>
      </w:r>
      <w:r w:rsidR="00DD07A3" w:rsidRPr="00B7325A">
        <w:rPr>
          <w:rFonts w:ascii="TH SarabunIT๙" w:hAnsi="TH SarabunIT๙" w:cs="TH SarabunIT๙" w:hint="cs"/>
          <w:sz w:val="32"/>
          <w:szCs w:val="32"/>
          <w:cs/>
        </w:rPr>
        <w:t>การชี้แจงคำของบเงินอุดหนุน การบริหารงบประมาณรายจ่ายประจำปี ภายใต้ระเบียบกระทรวงมหาดไทย และหนังสือสั่งการที่เกี่ยวข้อง</w:t>
      </w:r>
      <w:r w:rsidR="00D37A3E" w:rsidRPr="00D37A3E">
        <w:rPr>
          <w:rFonts w:ascii="TH SarabunIT๙" w:hAnsi="TH SarabunIT๙" w:cs="TH SarabunIT๙" w:hint="cs"/>
          <w:sz w:val="32"/>
          <w:szCs w:val="32"/>
          <w:cs/>
        </w:rPr>
        <w:t>”</w:t>
      </w:r>
      <w:r w:rsidR="00CE2CF1">
        <w:rPr>
          <w:rFonts w:ascii="TH SarabunIT๙" w:hAnsi="TH SarabunIT๙" w:cs="TH SarabunIT๙" w:hint="cs"/>
          <w:color w:val="000000" w:themeColor="text1"/>
          <w:spacing w:val="-4"/>
          <w:sz w:val="32"/>
          <w:szCs w:val="32"/>
          <w:cs/>
        </w:rPr>
        <w:t xml:space="preserve">  </w:t>
      </w:r>
      <w:r w:rsidR="00CE2CF1" w:rsidRPr="000417FA">
        <w:rPr>
          <w:rFonts w:ascii="TH SarabunIT๙" w:hAnsi="TH SarabunIT๙" w:cs="TH SarabunIT๙"/>
          <w:sz w:val="32"/>
          <w:szCs w:val="32"/>
          <w:cs/>
        </w:rPr>
        <w:t>รุ่นที่</w:t>
      </w:r>
      <w:r w:rsidR="00CE2CF1">
        <w:rPr>
          <w:rFonts w:ascii="TH SarabunIT๙" w:hAnsi="TH SarabunIT๙" w:cs="TH SarabunIT๙" w:hint="cs"/>
          <w:sz w:val="32"/>
          <w:szCs w:val="32"/>
          <w:cs/>
        </w:rPr>
        <w:t>..........</w:t>
      </w:r>
      <w:r w:rsidR="00CE2CF1" w:rsidRPr="000417FA">
        <w:rPr>
          <w:rFonts w:ascii="TH SarabunIT๙" w:hAnsi="TH SarabunIT๙" w:cs="TH SarabunIT๙"/>
          <w:sz w:val="32"/>
          <w:szCs w:val="32"/>
          <w:cs/>
        </w:rPr>
        <w:t xml:space="preserve"> ระหว่างวันที่</w:t>
      </w:r>
      <w:r w:rsidR="00CE2CF1">
        <w:rPr>
          <w:rFonts w:ascii="TH SarabunIT๙" w:hAnsi="TH SarabunIT๙" w:cs="TH SarabunIT๙" w:hint="cs"/>
          <w:sz w:val="32"/>
          <w:szCs w:val="32"/>
          <w:cs/>
        </w:rPr>
        <w:t xml:space="preserve"> ............................</w:t>
      </w:r>
      <w:r w:rsidR="00CE2CF1" w:rsidRPr="000417F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CE2CF1" w:rsidRPr="000417FA">
        <w:rPr>
          <w:rFonts w:ascii="TH SarabunIT๙" w:hAnsi="TH SarabunIT๙" w:cs="TH SarabunIT๙"/>
          <w:sz w:val="32"/>
          <w:szCs w:val="32"/>
        </w:rPr>
        <w:t>256</w:t>
      </w:r>
      <w:r w:rsidR="00CE2CF1">
        <w:rPr>
          <w:rFonts w:ascii="TH SarabunIT๙" w:hAnsi="TH SarabunIT๙" w:cs="TH SarabunIT๙" w:hint="cs"/>
          <w:sz w:val="32"/>
          <w:szCs w:val="32"/>
          <w:cs/>
        </w:rPr>
        <w:t>7</w:t>
      </w:r>
      <w:r w:rsidR="00CE2CF1" w:rsidRPr="000417FA">
        <w:rPr>
          <w:rFonts w:ascii="TH SarabunIT๙" w:hAnsi="TH SarabunIT๙" w:cs="TH SarabunIT๙"/>
          <w:sz w:val="32"/>
          <w:szCs w:val="32"/>
          <w:cs/>
        </w:rPr>
        <w:t xml:space="preserve"> โดยสรุปสาระสำคัญรายงานการเข้าร่วมอบรม ดังนี้ </w:t>
      </w:r>
    </w:p>
    <w:p w14:paraId="31BFA1C3" w14:textId="77777777" w:rsidR="00CE2CF1" w:rsidRPr="00735EED" w:rsidRDefault="00CE2CF1" w:rsidP="00CE2CF1">
      <w:pPr>
        <w:pStyle w:val="Default"/>
        <w:ind w:left="720"/>
        <w:rPr>
          <w:rFonts w:ascii="TH SarabunIT๙" w:hAnsi="TH SarabunIT๙" w:cs="TH SarabunIT๙"/>
          <w:b/>
          <w:bCs/>
          <w:sz w:val="32"/>
          <w:szCs w:val="32"/>
        </w:rPr>
      </w:pPr>
      <w:r w:rsidRPr="00735EE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วันที่ 1 ของการฝึกอบรม ลงทะเบียนเพื่อเข้าร่วมการฝึกอบรม รับเอกสาร </w:t>
      </w:r>
    </w:p>
    <w:p w14:paraId="1A169DED" w14:textId="77777777" w:rsidR="00D37A3E" w:rsidRDefault="00CE2CF1" w:rsidP="00D37A3E">
      <w:pPr>
        <w:spacing w:after="0"/>
        <w:ind w:firstLine="720"/>
        <w:jc w:val="thaiDistribute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735EE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วันที่ 2 การฝึกอบรม บรรยายโดย </w:t>
      </w:r>
      <w:r w:rsidR="00D37A3E" w:rsidRPr="00D37A3E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อาจารย์เมธ</w:t>
      </w:r>
      <w:proofErr w:type="spellStart"/>
      <w:r w:rsidR="00D37A3E" w:rsidRPr="00D37A3E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ินี</w:t>
      </w:r>
      <w:proofErr w:type="spellEnd"/>
      <w:r w:rsidR="00D37A3E" w:rsidRPr="00D37A3E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สุดเสนาะ วิทยากรผู้มีประสบการ</w:t>
      </w:r>
      <w:r w:rsidR="00D37A3E" w:rsidRPr="00D37A3E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ณ์</w:t>
      </w:r>
      <w:r w:rsidR="00D37A3E" w:rsidRPr="00D37A3E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ในการ</w:t>
      </w:r>
      <w:r w:rsidR="00D37A3E" w:rsidRPr="00D37A3E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จัดทำและเข้า</w:t>
      </w:r>
      <w:r w:rsidR="00D37A3E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 </w:t>
      </w:r>
    </w:p>
    <w:p w14:paraId="3DD7FDC2" w14:textId="77777777" w:rsidR="00040073" w:rsidRDefault="00D37A3E" w:rsidP="00D37A3E">
      <w:pPr>
        <w:spacing w:after="0"/>
        <w:ind w:firstLine="720"/>
        <w:jc w:val="thaiDistribute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D37A3E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ชี้แจง</w:t>
      </w:r>
      <w:r w:rsidRPr="00D37A3E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งบประมาณ</w:t>
      </w:r>
      <w:r w:rsidRPr="00D37A3E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 ณ รัฐสภา</w:t>
      </w:r>
      <w:r w:rsidR="00040073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 และอาจารย์วัชรพงศ์  ขจร นักวิเคราะห์งบประมาณ สำนักงบประมาณ  </w:t>
      </w:r>
    </w:p>
    <w:p w14:paraId="1FAD87F7" w14:textId="131C4035" w:rsidR="00CE2CF1" w:rsidRPr="00735EED" w:rsidRDefault="00040073" w:rsidP="00D37A3E">
      <w:pPr>
        <w:spacing w:after="0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พร้อมทีมครูก.</w:t>
      </w:r>
      <w:r w:rsidR="00D37A3E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  </w:t>
      </w:r>
      <w:r w:rsidR="00CE2CF1" w:rsidRPr="00735EE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ดังนี้ </w:t>
      </w:r>
    </w:p>
    <w:p w14:paraId="551413E7" w14:textId="028F6C09" w:rsidR="00D5280B" w:rsidRDefault="00D5280B" w:rsidP="00D5280B">
      <w:pPr>
        <w:jc w:val="thaiDistribute"/>
        <w:rPr>
          <w:rFonts w:ascii="TH SarabunIT๙" w:eastAsia="Calibri" w:hAnsi="TH SarabunIT๙" w:cs="TH SarabunIT๙"/>
          <w:b/>
          <w:bCs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1.</w:t>
      </w:r>
      <w:r w:rsidRPr="00D5280B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เตรียมความพร้อมการเป็นหน่วยรับงบประมาณของ อบต. เทศบาล อบจ.</w:t>
      </w:r>
    </w:p>
    <w:p w14:paraId="0D0474D8" w14:textId="4AB9C6C2" w:rsidR="00CA1F62" w:rsidRPr="00CA1F62" w:rsidRDefault="00CA1F62" w:rsidP="00CA1F62">
      <w:pPr>
        <w:tabs>
          <w:tab w:val="left" w:pos="709"/>
        </w:tabs>
        <w:spacing w:after="0"/>
        <w:jc w:val="thaiDistribute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กระบวนการจัดทำงบประมาณ</w:t>
      </w:r>
    </w:p>
    <w:p w14:paraId="7F032FB9" w14:textId="26A60D4E" w:rsidR="00CA1F62" w:rsidRPr="00CA1F62" w:rsidRDefault="00CA1F62" w:rsidP="00CA1F62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กระบวนการจัดทำงบประมาณมีทั้งหมด ๔ ขั้นตอน กระบวนการจัดทำคำของบประมาณเดิม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ก่อน</w:t>
      </w:r>
    </w:p>
    <w:p w14:paraId="384AC152" w14:textId="52D9E472" w:rsidR="00CA1F62" w:rsidRPr="00CA1F62" w:rsidRDefault="00CA1F62" w:rsidP="00CA1F62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ที่พระราชบัญญัติวิธีการงประมาณปี ๒๕๖๑ จะมีผลบังคับใช้ได้ถือปฏิบัติตามพระราชบัญญั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ติวิธีการ</w:t>
      </w:r>
    </w:p>
    <w:p w14:paraId="26E73D09" w14:textId="77777777" w:rsidR="00CA1F62" w:rsidRPr="00CA1F62" w:rsidRDefault="00CA1F62" w:rsidP="00CA1F62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งบประมาณปี ๒๕๐๒ ซึ่งทุกอย่างกรมส่งเสริมเป็นผู้กระทำทั้งกระบวนการในการประมาณการงบเงินอุดหนุน</w:t>
      </w:r>
    </w:p>
    <w:p w14:paraId="101D385F" w14:textId="54766980" w:rsidR="00CA1F62" w:rsidRPr="00CA1F62" w:rsidRDefault="00CA1F62" w:rsidP="00CA1F62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ทั่วไป</w:t>
      </w: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โดยใช้ฐานข้อมูลในระบบสารสนเทศน์ของกรมที่เก็บข้อมูลขององค์กรปกครองส่วนท้องถิ่นร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ะบบต่างๆ</w:t>
      </w:r>
    </w:p>
    <w:p w14:paraId="4C084D88" w14:textId="77777777" w:rsidR="00CA1F62" w:rsidRPr="00CA1F62" w:rsidRDefault="00CA1F62" w:rsidP="00CA1F62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นำมาตั้งเป็นวงเงินประมาณการที่จะจัดสรรให้องค์กรปกครองส่วนท้องถิ่นในหนึ่งปีงประมาณแต่ในส่วนส่วนของ</w:t>
      </w:r>
    </w:p>
    <w:p w14:paraId="75933D02" w14:textId="77777777" w:rsidR="00CA1F62" w:rsidRPr="00CA1F62" w:rsidRDefault="00CA1F62" w:rsidP="00CA1F62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เงินอุดหนุนเฉพาะกิจองค์กรปกครองส่วนท้องถิ่นมีส่วนร่วมโดยให้องค์กรปกครองส่วนท้องถิ่นเป็นผู้เสนอคำขอ</w:t>
      </w:r>
    </w:p>
    <w:p w14:paraId="2C98776E" w14:textId="2BD03843" w:rsidR="00CA1F62" w:rsidRPr="00CA1F62" w:rsidRDefault="00CA1F62" w:rsidP="00CA1F62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เงินอุดห</w:t>
      </w: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นุนเฉพาะกิจ พระราชบัญญัติวิธีการงบประมาณฉบับใหม่กำหนดให้องค์กรปกครองส่วนส่วนท้อ</w:t>
      </w:r>
      <w:r w:rsidR="00D25F41"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งถิ่น</w:t>
      </w:r>
    </w:p>
    <w:p w14:paraId="702A7A9E" w14:textId="29B9348B" w:rsidR="00CA1F62" w:rsidRPr="00CA1F62" w:rsidRDefault="00D25F41" w:rsidP="00CA1F62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เป็น</w:t>
      </w:r>
      <w:r w:rsidR="00CA1F62"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หน่วยรับงบประมาณตรงโดยให้บันทึกคำขอในระบบสารสนเทศน์เพื่อการจัดทำงบประมาณ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ขององค์กร</w:t>
      </w:r>
    </w:p>
    <w:p w14:paraId="28AF006D" w14:textId="77777777" w:rsidR="00CA1F62" w:rsidRPr="00CA1F62" w:rsidRDefault="00CA1F62" w:rsidP="00CA1F62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ปกครองส่วนท้องถิ่นกับสำนักงบประมาณได้โดยตรง อย่างไรก็ตามกฎหมายมาตรา ๒๙ กำหนดให้อำนาจ</w:t>
      </w:r>
    </w:p>
    <w:p w14:paraId="5CB02758" w14:textId="77777777" w:rsidR="00CA1F62" w:rsidRPr="00CA1F62" w:rsidRDefault="00CA1F62" w:rsidP="00CA1F62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รัฐมนตรีว่าการกระทรวงมหาดไทยเห็นชอบโดยที่ผู้อำนวยการสำนักงบประมาณกำหนดหลักเกณฑ์</w:t>
      </w:r>
    </w:p>
    <w:p w14:paraId="6CE23B53" w14:textId="0B80DC28" w:rsidR="00CA1F62" w:rsidRPr="00CA1F62" w:rsidRDefault="00D25F41" w:rsidP="00CA1F62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ซึ่งใน</w:t>
      </w:r>
      <w:r w:rsidR="00CA1F62"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ปีงบประมาณ ๒๕๖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8</w:t>
      </w:r>
      <w:r w:rsidR="00CA1F62"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 xml:space="preserve"> ได้กำหนดหลักเกณฑ์ในการจัดทำ วิธีการและระยะเวลาในการจัดทำ</w:t>
      </w:r>
    </w:p>
    <w:p w14:paraId="3E0ACF9F" w14:textId="21CE7E55" w:rsidR="00CA1F62" w:rsidRPr="00CA1F62" w:rsidRDefault="00CA1F62" w:rsidP="00CA1F62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</w:pP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 xml:space="preserve">ให้องค์กรปกครองส่วนท้องถิ่นยื่นคำขอโดยตรงในระบบ </w:t>
      </w: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BBL </w:t>
      </w: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ให้กรมส่งเสริมการปกครองท้องถิ่นถิ่นมี</w:t>
      </w:r>
      <w:r w:rsidR="00D25F41"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หน้าที่ใน</w:t>
      </w:r>
    </w:p>
    <w:p w14:paraId="3FCBD2F7" w14:textId="0AA55E41" w:rsidR="00CA1F62" w:rsidRPr="00CA1F62" w:rsidRDefault="00D25F41" w:rsidP="00CA1F62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</w:pP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การรวบ</w:t>
      </w:r>
      <w:r w:rsidR="00CA1F62"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รวมเพื่อให้ความเห็นประกอบในการเสนอรัฐมนตรีว่าการกระทรวงมหาดไทยพิจารณาให้ความเห็นช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อบ</w:t>
      </w:r>
    </w:p>
    <w:p w14:paraId="09691D28" w14:textId="77777777" w:rsidR="00CA1F62" w:rsidRPr="00CA1F62" w:rsidRDefault="00CA1F62" w:rsidP="00CA1F62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กรมจะให้ความเห็นเฉพาะในส่วนของวงเงินได้แค่ภาพรวม ว่าการเสนอเป็นไปตามหลักกฎหมายหรือไม่</w:t>
      </w:r>
    </w:p>
    <w:p w14:paraId="20904FB0" w14:textId="051D94EC" w:rsidR="00CA1F62" w:rsidRPr="00CA1F62" w:rsidRDefault="00D25F41" w:rsidP="00CA1F62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="00CA1F62"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เทศบาลเมือง เทศบาลนคร อบจ. เป็นหน่วยรับงบประมาณตรงโดยการเสนอขอความ</w:t>
      </w:r>
    </w:p>
    <w:p w14:paraId="5B4DE9B4" w14:textId="77777777" w:rsidR="00CA1F62" w:rsidRPr="00CA1F62" w:rsidRDefault="00CA1F62" w:rsidP="00CA1F62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 xml:space="preserve">เห็นชอบรัฐมนตรีนั้นกรมมีช่องทางในการให้นำเสนอ เดิมกรมรวบรวมเป็นไฟล์ </w:t>
      </w: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excel </w:t>
      </w: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ซึ่งมีปัญหาในการ</w:t>
      </w:r>
    </w:p>
    <w:p w14:paraId="570B8544" w14:textId="77777777" w:rsidR="00CA1F62" w:rsidRPr="00CA1F62" w:rsidRDefault="00CA1F62" w:rsidP="00CA1F62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รวบรวม ปัจจุบันมีการจัดทำระบบใหม่ชื่อว่าระบบสารสนเทศน์ เพื่อการเสนอขอรับการสนับสนุนงบประมาณ</w:t>
      </w:r>
    </w:p>
    <w:p w14:paraId="70046A9A" w14:textId="61CB2A1A" w:rsidR="00CA1F62" w:rsidRPr="00CA1F62" w:rsidRDefault="00CA1F62" w:rsidP="00CA1F62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ขององค์กรปกครองส่วนท้องถิ่นหรือระบบโซล่า มีการดำเนินการปีแรกในปีงบประมาณ พ.ศ.๒๕๖</w:t>
      </w:r>
      <w:r w:rsidR="00D25F41"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8</w:t>
      </w: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 xml:space="preserve"> ระบบนี้</w:t>
      </w:r>
    </w:p>
    <w:p w14:paraId="747A7B2C" w14:textId="77777777" w:rsidR="00CA1F62" w:rsidRDefault="00CA1F62" w:rsidP="00CA1F62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รองรับทั้งองค์กรปกครองส่วนท้องถิ่นที่เป็นหน่วยรับงบประมาณผ่านกรมส่งเสริมการปกครองส่วนท้องถิ่นและ</w:t>
      </w:r>
    </w:p>
    <w:p w14:paraId="3D2331C2" w14:textId="77777777" w:rsidR="001B0971" w:rsidRDefault="001B0971" w:rsidP="00CA1F62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</w:p>
    <w:p w14:paraId="76985A2D" w14:textId="77777777" w:rsidR="00040073" w:rsidRDefault="00040073" w:rsidP="00CA1F62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</w:p>
    <w:p w14:paraId="1D5645C3" w14:textId="77777777" w:rsidR="00040073" w:rsidRDefault="00040073" w:rsidP="00CA1F62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</w:p>
    <w:p w14:paraId="6A86D5E0" w14:textId="77777777" w:rsidR="00040073" w:rsidRDefault="00040073" w:rsidP="00CA1F62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</w:p>
    <w:p w14:paraId="7C47E53D" w14:textId="77777777" w:rsidR="00040073" w:rsidRDefault="00040073" w:rsidP="00CA1F62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</w:p>
    <w:p w14:paraId="3F7D3D0C" w14:textId="77777777" w:rsidR="00040073" w:rsidRDefault="00040073" w:rsidP="00CA1F62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</w:p>
    <w:p w14:paraId="0B6E83C7" w14:textId="0B4BC192" w:rsidR="00D25F41" w:rsidRPr="00CA1F62" w:rsidRDefault="001B0971" w:rsidP="001B0971">
      <w:pPr>
        <w:tabs>
          <w:tab w:val="left" w:pos="709"/>
        </w:tabs>
        <w:spacing w:after="0"/>
        <w:jc w:val="center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lastRenderedPageBreak/>
        <w:t>-3-</w:t>
      </w:r>
    </w:p>
    <w:p w14:paraId="19D4301D" w14:textId="77777777" w:rsidR="00CA1F62" w:rsidRPr="00CA1F62" w:rsidRDefault="00CA1F62" w:rsidP="00CA1F62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องค์กรปกครองส่วนท้องถิ่นที่เป็นหน่วยรับงบประมาณตรง</w:t>
      </w:r>
    </w:p>
    <w:p w14:paraId="7C467603" w14:textId="29C22503" w:rsidR="00CA1F62" w:rsidRPr="00CA1F62" w:rsidRDefault="00D25F41" w:rsidP="00CA1F62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="00CA1F62"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ขั้นตอนสำนักงบประมาณที่องค์กรปกครองส่วนท้องถิ่นมีส่วนเกี่ยวข้อง มี ๓ ขั้นตอน คือ</w:t>
      </w:r>
    </w:p>
    <w:p w14:paraId="362A5B1C" w14:textId="1812B504" w:rsidR="00CA1F62" w:rsidRPr="00CA1F62" w:rsidRDefault="00D25F41" w:rsidP="00CA1F62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="00CA1F62"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(๑) ขั้นตอนการจัดทำคำของบประมาณอยู่ในช่วงประมาณเดือนธันวาคมไม่เกินเดือนมกราคม</w:t>
      </w:r>
    </w:p>
    <w:p w14:paraId="11F60B21" w14:textId="20B71486" w:rsidR="00CA1F62" w:rsidRPr="00CA1F62" w:rsidRDefault="00D25F41" w:rsidP="00CA1F62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="00CA1F62"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(๒) ขั้นตอนการทบทวนเป็นขั้นตอนที่สำนักงบประมาณรับฟังความคิดเห็นก่อนจะกำหนดเป็น</w:t>
      </w:r>
    </w:p>
    <w:p w14:paraId="2715AF2E" w14:textId="77777777" w:rsidR="00CA1F62" w:rsidRPr="00CA1F62" w:rsidRDefault="00CA1F62" w:rsidP="00CA1F62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ร่างพระราชบัญญัติงบประมาณรายจ่ายประจำปี ซึ่งสำนักงบบประมาณจะพิจารณารายละเอียดคำขอ</w:t>
      </w:r>
    </w:p>
    <w:p w14:paraId="05EE486A" w14:textId="77777777" w:rsidR="00CA1F62" w:rsidRPr="00CA1F62" w:rsidRDefault="00CA1F62" w:rsidP="00CA1F62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งบประมาณ และแจ้งวงเงินให้ทราบโดยตรง</w:t>
      </w:r>
    </w:p>
    <w:p w14:paraId="215CAFAD" w14:textId="2A9B29C1" w:rsidR="00CA1F62" w:rsidRPr="00CA1F62" w:rsidRDefault="00D25F41" w:rsidP="00CA1F62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="00CA1F62"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(๓) ขั้นตอนการชี้แจงงบประมาณ ซึ่งจะต้องมีผลและการดำเนินการที่เชื่อมโยงกัน ๓ ขั้นตอน</w:t>
      </w:r>
    </w:p>
    <w:p w14:paraId="7BCC36EB" w14:textId="77777777" w:rsidR="00CA1F62" w:rsidRPr="00CA1F62" w:rsidRDefault="00CA1F62" w:rsidP="00CA1F62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คือ ขั้นคำขอ ขั้นจัดทำทบทวนรายละเอียด และขั้นการพิจารณาของสภาหรือขั้นแปรญัตติเพิ่ม</w:t>
      </w:r>
    </w:p>
    <w:p w14:paraId="6463C29D" w14:textId="1D9D991F" w:rsidR="00CA1F62" w:rsidRPr="00CA1F62" w:rsidRDefault="00D25F41" w:rsidP="00CA1F62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="00CA1F62"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กระบวนการจัดทำเพื่อที่จะไม่ให้เกิดการผิดพลาดจำเป็นต้องมีหน่วยงานหลัก คือ หน่วยงาน</w:t>
      </w:r>
    </w:p>
    <w:p w14:paraId="622DFAF1" w14:textId="77777777" w:rsidR="00CA1F62" w:rsidRPr="00CA1F62" w:rsidRDefault="00CA1F62" w:rsidP="00CA1F62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เจ้าสังกัดของนักวิเคราะห์นโยบายและแผน มีหน้าที่รวบรวม จัดทำรายละเอียดคำขอ เป็นภาพรวมเสนอ</w:t>
      </w:r>
    </w:p>
    <w:p w14:paraId="1900DDB3" w14:textId="77777777" w:rsidR="00CA1F62" w:rsidRPr="00CA1F62" w:rsidRDefault="00CA1F62" w:rsidP="00CA1F62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ผู้บริหารในการพิจารณาออกคำสั่งมอบหมายงานให้กับส่วนราชการในท้องถิ่นที่รับผิดชอบการใช้จ่าย</w:t>
      </w:r>
    </w:p>
    <w:p w14:paraId="5145CFF4" w14:textId="77777777" w:rsidR="00CA1F62" w:rsidRPr="00CA1F62" w:rsidRDefault="00CA1F62" w:rsidP="00CA1F62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งบประมาณเงินอุดหนุน รวมถึงบันทึกปรับปรุงข้อมูลในระบบสารสนเทศน์ของ กรมส่งเสริมการปกครอง</w:t>
      </w:r>
    </w:p>
    <w:p w14:paraId="7E4798C1" w14:textId="77777777" w:rsidR="00CA1F62" w:rsidRPr="00CA1F62" w:rsidRDefault="00CA1F62" w:rsidP="00CA1F62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ท้องถิ่นที่ถูกต้อง รวมไปถึงการเสนอท่านนายกเพื่อออกคำสั่งแต่งตั้งคณะกรรมการกลั่นกรองบประมาณ</w:t>
      </w:r>
    </w:p>
    <w:p w14:paraId="1BBC3181" w14:textId="77777777" w:rsidR="00CA1F62" w:rsidRPr="00CA1F62" w:rsidRDefault="00CA1F62" w:rsidP="00CA1F62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เพื่อลดข้อผิดพลาดในการดำเนินการ ซึ่งคณะกรรมการมีอำนาจในการพิจารณาความเหมาะสม ความพร้อม</w:t>
      </w:r>
    </w:p>
    <w:p w14:paraId="1DC3F26A" w14:textId="77777777" w:rsidR="00CA1F62" w:rsidRPr="00CA1F62" w:rsidRDefault="00CA1F62" w:rsidP="00CA1F62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และความสมบูรณ์ของคำของบประมาณ กรรมการต้องจัดลำดับความสำคัญของรายการ ส่วนที่เกี่ยวเกี่ยวเนื่องกับ</w:t>
      </w:r>
    </w:p>
    <w:p w14:paraId="383F2AC5" w14:textId="12613700" w:rsidR="00D25F41" w:rsidRPr="00D25F41" w:rsidRDefault="00CA1F62" w:rsidP="00D25F41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CA1F62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หน่วยงานภายนอก คือระบบกรมส่งเสริมการปกครองท้องถิ่นและระบบของสำนักงบประมาณ เป็นหน้าที่ของ</w:t>
      </w:r>
      <w:r w:rsidR="00D25F41"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าน</w:t>
      </w:r>
      <w:r w:rsidR="00D25F41"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หน่วยงาน</w:t>
      </w:r>
      <w:r w:rsidR="00D25F41"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เจ้าภาพหรือหน่วยงานหลัก นักวิเคราะห์ไม่จำเป็นต้องบันทึกคำขอเองทุกรายการ ให้ใ</w:t>
      </w:r>
      <w:r w:rsidR="00D25F41"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ช้วิธีผู้บริหาร มอบหมาย</w:t>
      </w:r>
    </w:p>
    <w:p w14:paraId="333A2920" w14:textId="751B2FC7" w:rsidR="00D25F41" w:rsidRPr="00D25F41" w:rsidRDefault="00D25F41" w:rsidP="00D25F41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หน่วยงานที่รับผิดชอบแต่ละรายการบันทึกในระบบที่เกี่ยวข้องทางระบบสารสนเทศน์ของ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กรม</w:t>
      </w: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ส่งเสริมการปกครองท้องถิ่นและระบบสารสนเทศน์ของสำนักงบประมาณด้วยตนเอง จากนั้นจึงมาพิจารณายอดรวมว่าตรงกับที่แจ้งหรือไม่</w:t>
      </w:r>
    </w:p>
    <w:p w14:paraId="567D8742" w14:textId="679D850F" w:rsidR="00D25F41" w:rsidRPr="00D25F41" w:rsidRDefault="00D25F41" w:rsidP="00D25F41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 xml:space="preserve">ดังนั้น ทั้งสองกระบวนการจึงต้องดำเนินการควบคู่กัน บันทึกคำขอในระบบ </w:t>
      </w: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BBL </w:t>
      </w: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วันสุดท้าย</w:t>
      </w:r>
    </w:p>
    <w:p w14:paraId="28BACF43" w14:textId="77777777" w:rsidR="00D25F41" w:rsidRPr="00D25F41" w:rsidRDefault="00D25F41" w:rsidP="00D25F41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 xml:space="preserve">คือ ๑๕ มกราคม ซึ่งก่อนที่จะบันทึกคำขอในระบบ </w:t>
      </w: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BBL </w:t>
      </w: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ต้องบันทึกคำขอในระบบโซล่าของกรมส่งเสริมการ</w:t>
      </w:r>
    </w:p>
    <w:p w14:paraId="21AE007A" w14:textId="77777777" w:rsidR="00D25F41" w:rsidRPr="00D25F41" w:rsidRDefault="00D25F41" w:rsidP="00D25F41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ปกครองท้องถิ่นก่อน เพื่อรวบรวมคำขอ ให้ความเห็นประกอบและเสนอขอความเห็นชอบรัฐมนตรีว่าการ</w:t>
      </w:r>
    </w:p>
    <w:p w14:paraId="2B551892" w14:textId="77777777" w:rsidR="00D25F41" w:rsidRPr="00D25F41" w:rsidRDefault="00D25F41" w:rsidP="00D25F41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กระทรวงมหาดไทย เมื่อรัฐมนตรีให้ความเห็นชอบแล้วจากนั้นกรมจะแจ้งวงเงินที่รัฐมนตรีให้ความเห็นชอบ</w:t>
      </w:r>
    </w:p>
    <w:p w14:paraId="7A9C611E" w14:textId="77777777" w:rsidR="00D25F41" w:rsidRPr="00D25F41" w:rsidRDefault="00D25F41" w:rsidP="00D25F41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 xml:space="preserve">กลับมาเพื่อให้นำไป่บันทึกในระบบ </w:t>
      </w: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BBL </w:t>
      </w: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เพื่อให้ข้อมูลสอดคล้องกัน โดยต้องแจ้งก่อนวันที่ ๑๕ มกราคม</w:t>
      </w:r>
    </w:p>
    <w:p w14:paraId="5C46B20F" w14:textId="243C18B3" w:rsidR="00D25F41" w:rsidRPr="00D25F41" w:rsidRDefault="00706919" w:rsidP="00D25F41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="00D25F41"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มาตรา ๒๙ เป็นที่มาของการที่กรมอออกหนังสือสองฉบับ กล่าวไว้ว่า ให้เสนอขอความเห็นชอบ</w:t>
      </w:r>
    </w:p>
    <w:p w14:paraId="1F29D486" w14:textId="77777777" w:rsidR="00D25F41" w:rsidRPr="00D25F41" w:rsidRDefault="00D25F41" w:rsidP="00D25F41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ยื่นต่อรัฐมนตรีว่าการกระทรวงมหาดไทยเพื่อเสนอต่อผู้อำนวยการสำนักงบประมาณตามหลักเกณฑ์วิธีการและ</w:t>
      </w:r>
    </w:p>
    <w:p w14:paraId="22CAE1D0" w14:textId="77777777" w:rsidR="00D25F41" w:rsidRPr="00D25F41" w:rsidRDefault="00D25F41" w:rsidP="00D25F41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ระยะเวลาที่ผู้อำนวยการสำนักงบบประมาณกำหนด ในวรรคที่สองกล่าวไว้ว่า จัดสรรเป็นเงินอุดหนุนสำหรับ</w:t>
      </w:r>
    </w:p>
    <w:p w14:paraId="5C45A6D4" w14:textId="77777777" w:rsidR="00D25F41" w:rsidRPr="00D25F41" w:rsidRDefault="00D25F41" w:rsidP="00D25F41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ดำเนินการโดยทั่วไปขององค์กรปกครองส่วนท้องถิ่น ให้สำนักงบประมาณพิจารณาจัดสรรรรบประมาณให้</w:t>
      </w:r>
    </w:p>
    <w:p w14:paraId="771DEAAE" w14:textId="77777777" w:rsidR="00D25F41" w:rsidRPr="00D25F41" w:rsidRDefault="00D25F41" w:rsidP="00D25F41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สอดคล้องกับกฎหมายว่าด้วยการกำหนดแผนและขั้นตอนการกระจายอำนาจให้แก่องค์กรปกครองส่วนส่วนท้องถิ่น</w:t>
      </w:r>
    </w:p>
    <w:p w14:paraId="51C102FB" w14:textId="308C5163" w:rsidR="00D25F41" w:rsidRPr="00D25F41" w:rsidRDefault="00706919" w:rsidP="00D25F41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="00D25F41"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ข้อพิจารณา การเสนอผู้บริหารอาจเห็นด้วย หรือไม่เห็นด้วยแต่ให้ดำเนินการนำเสนอไปตาม</w:t>
      </w:r>
    </w:p>
    <w:p w14:paraId="749C3511" w14:textId="77777777" w:rsidR="00D25F41" w:rsidRPr="00D25F41" w:rsidRDefault="00D25F41" w:rsidP="00D25F41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บทบาทและหน้าที่ของตนและส่วนราชการที่อยู่ในสังสังกัดท้องถิ่น กล่าวคือเป็นการยืมมือของผู้อื่นมาทำงาน</w:t>
      </w:r>
    </w:p>
    <w:p w14:paraId="27ACBDDF" w14:textId="77777777" w:rsidR="00D25F41" w:rsidRPr="00D25F41" w:rsidRDefault="00D25F41" w:rsidP="00D25F41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โดยเรามีหน้าที่ควบคุม ดูภาพรวมและคอยจัดการว่าใครทำอะไร เมื่อไหร่ อย่างไร โดยใช้อำนาจของผู้บริหาร</w:t>
      </w:r>
    </w:p>
    <w:p w14:paraId="28FCCEAF" w14:textId="77777777" w:rsidR="00D25F41" w:rsidRPr="00D25F41" w:rsidRDefault="00D25F41" w:rsidP="00D25F41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ในการสั่งการ ตัวอย่างคำสั่งหลังจากที่กองวิชาการพิจารณาแล้วในฐานะที่เป็นหน่วยงานหลักในการจัดทำ</w:t>
      </w:r>
    </w:p>
    <w:p w14:paraId="0591CBAC" w14:textId="77777777" w:rsidR="00D25F41" w:rsidRPr="00D25F41" w:rsidRDefault="00D25F41" w:rsidP="00D25F41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งบประมาณเงินอุดหนุนให้แก่องค์กรปกครองส่วนท้องถิ่นเห็นว่าเพื่อให้การจัดทำคำของประมาณ รายจ่ายจ่าย</w:t>
      </w:r>
    </w:p>
    <w:p w14:paraId="453F2C86" w14:textId="32A6199B" w:rsidR="00D25F41" w:rsidRPr="00D25F41" w:rsidRDefault="00D25F41" w:rsidP="00D25F41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ประจำปี ๒๕๖</w:t>
      </w:r>
      <w:r w:rsidR="00706919"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8</w:t>
      </w: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 xml:space="preserve"> งบเงินอุดหนุนที่จัดสรรให้องค์กรปกครองส่วนท้องถิ่นและการพิจารณากลั่นกรอง ถือเป็นการ</w:t>
      </w:r>
    </w:p>
    <w:p w14:paraId="239BDC82" w14:textId="77777777" w:rsidR="00D25F41" w:rsidRPr="00D25F41" w:rsidRDefault="00D25F41" w:rsidP="00D25F41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เสนอในคราวเดียวกัน คือ เสนอให้จัดทำและเสนอให้กลั่นกรอง หากเป็นไปด้วยความเรียบร้อย ละเอียด</w:t>
      </w:r>
    </w:p>
    <w:p w14:paraId="2D673A2C" w14:textId="77777777" w:rsidR="00D25F41" w:rsidRDefault="00D25F41" w:rsidP="00D25F41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รอบคอบ จึงเห็นควรให้ดำเนินการ ดังนี้</w:t>
      </w:r>
    </w:p>
    <w:p w14:paraId="5EED3E00" w14:textId="77777777" w:rsidR="00706919" w:rsidRDefault="00706919" w:rsidP="00D25F41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</w:p>
    <w:p w14:paraId="49C019C4" w14:textId="022579FB" w:rsidR="00706919" w:rsidRPr="00D25F41" w:rsidRDefault="001B0971" w:rsidP="001B0971">
      <w:pPr>
        <w:tabs>
          <w:tab w:val="left" w:pos="709"/>
        </w:tabs>
        <w:spacing w:after="0"/>
        <w:jc w:val="center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lastRenderedPageBreak/>
        <w:t>-4-</w:t>
      </w:r>
    </w:p>
    <w:p w14:paraId="6C2F86BE" w14:textId="69A9559C" w:rsidR="00D25F41" w:rsidRPr="00D25F41" w:rsidRDefault="00706919" w:rsidP="00D25F41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="00D25F41"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๑. มอบหมายประธานกรรมการกลั่นกรองงบประมาณ โดยขึ้นอยู่กับการพิจารณาของนายก</w:t>
      </w:r>
    </w:p>
    <w:p w14:paraId="76512247" w14:textId="77777777" w:rsidR="00D25F41" w:rsidRPr="00D25F41" w:rsidRDefault="00D25F41" w:rsidP="00D25F41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จะมอบหมายให้รองนายกฯ หรือปลัด ตามการพิจารณา</w:t>
      </w:r>
    </w:p>
    <w:p w14:paraId="219CF65B" w14:textId="2046209C" w:rsidR="00D25F41" w:rsidRPr="00D25F41" w:rsidRDefault="00706919" w:rsidP="00D25F41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="00D25F41"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๒. มีคำสั่งแต่งตั้งคณะกรรมการกลั่นกรองงบประมาณ ประกอบด้วย ประธานกรรมการ</w:t>
      </w:r>
    </w:p>
    <w:p w14:paraId="1DA3BE94" w14:textId="77777777" w:rsidR="00D25F41" w:rsidRPr="00D25F41" w:rsidRDefault="00D25F41" w:rsidP="00D25F41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รองประธานฯ และคณะกรรมการ ซึ่งอาจมากหรือน้อยกว่าที่ยกตัวอย่าง เช่น หัวหน้าสำนักปลัด ผู้อำนวยการ</w:t>
      </w:r>
    </w:p>
    <w:p w14:paraId="6D723805" w14:textId="14AF7046" w:rsidR="00706919" w:rsidRPr="00706919" w:rsidRDefault="00D25F41" w:rsidP="00706919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D25F41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กองคลัง ผู้อำนวยการกองการศึกษา ผู้อำนวยการกองสวัสดิการและสังคม หรืออาจประกอบด้วยผู้อำนวยการ</w:t>
      </w:r>
      <w:r w:rsidR="00706919"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 xml:space="preserve">                     </w:t>
      </w:r>
      <w:r w:rsidR="00706919"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กองที่รับผิดชอบการใช้จ่ายงบประมาณเงินอุดหนุนทุกรายการ โดยมีเจ้าหน้าที่นักวิเคราะห์นโยบายและแผน</w:t>
      </w:r>
    </w:p>
    <w:p w14:paraId="51DC1638" w14:textId="77777777" w:rsidR="00706919" w:rsidRPr="00706919" w:rsidRDefault="00706919" w:rsidP="00706919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เป็นผู้ช่วยเลขานุการ ซึ่งกรรมการมีอำนาจหน้าที่ในการพิจารณาความเหมาะสม กลั่นกรอง ตรวจสอบความ</w:t>
      </w:r>
    </w:p>
    <w:p w14:paraId="034D4CAC" w14:textId="5B743521" w:rsidR="00706919" w:rsidRPr="00706919" w:rsidRDefault="00706919" w:rsidP="00706919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ถูกต้</w:t>
      </w: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องและจัดลำดับความสำคัญของคำของบประมาณรายจ่ายประจำปีให้เป็นไปตามหลักเกณ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ฑ์วิธีการยื่น</w:t>
      </w:r>
    </w:p>
    <w:p w14:paraId="47830C4B" w14:textId="77777777" w:rsidR="00706919" w:rsidRPr="00706919" w:rsidRDefault="00706919" w:rsidP="00706919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คำของบประมาณขององค์กรปกครองส่วนท้องถิ่นที่กรมส่งเสริมการปกครองท้องถิ่นกำหนด และรายงานให้</w:t>
      </w:r>
    </w:p>
    <w:p w14:paraId="097B80BA" w14:textId="77777777" w:rsidR="00706919" w:rsidRPr="00706919" w:rsidRDefault="00706919" w:rsidP="00706919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นายกเทศมนตรีทราบ</w:t>
      </w:r>
    </w:p>
    <w:p w14:paraId="4FA0FE4B" w14:textId="77777777" w:rsidR="00706919" w:rsidRPr="00CA1F62" w:rsidRDefault="00706919" w:rsidP="00D25F41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</w:p>
    <w:p w14:paraId="021A185D" w14:textId="2C3A35E9" w:rsidR="00706919" w:rsidRPr="00735EED" w:rsidRDefault="00706919" w:rsidP="00706919">
      <w:pPr>
        <w:pStyle w:val="Default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35EE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วันที่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Pr="00735EE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การฝึกอบรม บรรยายโดย </w:t>
      </w:r>
      <w:r w:rsidRPr="00735EED">
        <w:rPr>
          <w:rFonts w:ascii="TH SarabunIT๙" w:hAnsi="TH SarabunIT๙" w:cs="TH SarabunIT๙"/>
          <w:b/>
          <w:bCs/>
          <w:color w:val="FF0000"/>
          <w:sz w:val="32"/>
          <w:szCs w:val="32"/>
          <w:cs/>
        </w:rPr>
        <w:t xml:space="preserve">อาจารย์ธีรเณศ แสงแป้น </w:t>
      </w:r>
      <w:r w:rsidRPr="00735EE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วิทยากรจากสำนักบริหารการคลังท้องถิ่น กรมส่งเสริมการปกครองท้องถิ่น มีรายละเอียดความรู้เกี่ยวกับระเบียบที่เกี่ยวข้องในการปฏิบัติงานขององค์กรปกครองส่วนท้องถิ่น ดังนี้ </w:t>
      </w:r>
    </w:p>
    <w:p w14:paraId="2C13E1A5" w14:textId="49CCC7B8" w:rsidR="0032629F" w:rsidRPr="00706919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คณะกรรมการคือดำเนินการบันทึกข้อมูลรายการคำของบประมาณรายจ่ายประจำป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ี</w:t>
      </w: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งบประมาณ ที่ได้รับการพิจารณา กลั่นกรอง และตรวจสอบความถูกต้องและ จัดลำดับความสำคัญเรียบร้อยแล้วลงในระบบสารสนเทศน์เพื่อขอรับการสนับสนุนงประมาณขององค์กรปกครอง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ส่วนท้</w:t>
      </w: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องถิ่น อำนาจในการจัดทำเอกสารชี้แจงบประมาณรายจ่ายประจำปีงบประมาณตั้งแต่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ขั้นตอนการจัดทำ</w:t>
      </w: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จนถึงชั้นตอนการชี้แจงร่างรายจ่ายต่อรัฐสภา และมีอำนาจในการปฏิบัติหน้าที่อื่น ๆ ที่นายกฯ มอบหมาย</w:t>
      </w:r>
    </w:p>
    <w:p w14:paraId="11C4537B" w14:textId="36933144" w:rsidR="0032629F" w:rsidRPr="00706919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1</w:t>
      </w: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. การมอบหมายให้หน่วยงานจัดทำข้อมูลรายงาน เพื่อความถูกต้อง แม่นยำ</w:t>
      </w:r>
    </w:p>
    <w:p w14:paraId="33C355AC" w14:textId="20C39FE3" w:rsidR="0032629F" w:rsidRPr="00706919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2</w:t>
      </w: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. มอบหมายสำนักกองที่เกี่ยวข้องกับการจัดทำงบประมาณเงินอุดหนุนให้ตรวจสอบข้อมูล</w:t>
      </w:r>
    </w:p>
    <w:p w14:paraId="67BA85F8" w14:textId="77777777" w:rsidR="0032629F" w:rsidRPr="00706919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กลุ่มเป้าหมายในส่วนที่รับผิดชอบและรายงานปรับปรุงข้อมูลในระบบสาระสนเทศของกรมส่งเสริมการปกครอง</w:t>
      </w:r>
    </w:p>
    <w:p w14:paraId="79B256CE" w14:textId="77777777" w:rsidR="0032629F" w:rsidRPr="00706919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ท้องถิ่นที่เกี่ยวข้อง พร้อมจัดทำคำขอส่งให้กองวิชาการและแผนงาน/กองยุทธศาสตร์และงประมาณ รวบรวบรวม</w:t>
      </w:r>
    </w:p>
    <w:p w14:paraId="49B90343" w14:textId="77777777" w:rsidR="0032629F" w:rsidRPr="00706919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ก่อนวันที่ ๑๗ ธันวาคม</w:t>
      </w:r>
    </w:p>
    <w:p w14:paraId="10775136" w14:textId="138349E8" w:rsidR="0032629F" w:rsidRPr="00706919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3</w:t>
      </w: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. มอบหมายงานช่างดำเนินการจัดทำแบบรูปประมาณการ ราคางานก่อสร้างตามแผนที่ขอรับการสนับสนุน</w:t>
      </w:r>
    </w:p>
    <w:p w14:paraId="4C7340EF" w14:textId="2EB6F5B7" w:rsidR="0032629F" w:rsidRPr="00706919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การประมาณการงบประมาณ นั้นมีหลายรายการในที่นี้จะกล่าวถึงรายการงบประมาณที่สำคัญ</w:t>
      </w:r>
    </w:p>
    <w:p w14:paraId="7C8EF320" w14:textId="3BFD3C4E" w:rsidR="0032629F" w:rsidRPr="00706919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ab/>
      </w: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- </w:t>
      </w: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รายการค่าอาหารเสริม (นม) สำหรับเด็กปฐมวัย เป็นอาหารเสริมนมสำหรับเด็กที่อยู่ในศูนย์</w:t>
      </w:r>
    </w:p>
    <w:p w14:paraId="13121ED2" w14:textId="77777777" w:rsidR="0032629F" w:rsidRPr="00706919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พัฒนาเด็กเล็กในสังกัดองค์กรปกครองส่วนท้องถิ่นจะตั้งให้ในสัดส่วนอัตรามื้อละ ๗.๓๗ บาทต่อคน จำนวน</w:t>
      </w:r>
    </w:p>
    <w:p w14:paraId="39350C12" w14:textId="77777777" w:rsidR="0032629F" w:rsidRPr="00706919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๒๖๐ มื้อ รวมเป็นวงเงินที่นำไปตั้งคำขอ โดยพิจารณาจำนวนเด็กจริงและประมาณการเด็กที่จะเข้ามาเพิ่มใน</w:t>
      </w:r>
    </w:p>
    <w:p w14:paraId="431CE7B4" w14:textId="77777777" w:rsidR="0032629F" w:rsidRPr="00706919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อนาคตรวมถึงประมาณการเด็กที่จะจบในระดับปฐมวัย หากจะประมาณจากปีก่อนหน้าให้พิจารณาจากอัตรา</w:t>
      </w:r>
    </w:p>
    <w:p w14:paraId="46F1C413" w14:textId="77777777" w:rsidR="0032629F" w:rsidRPr="00706919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แรกรับเด็กประถมวัยนั้นมีสัดส่วนที่เพิ่มขึ้นเป็นประจำอย่างต่อเนื่องทุกปีหรือไม่หากเพิ่มขึ้นอย่างต่อเนื่องทุกปี</w:t>
      </w:r>
    </w:p>
    <w:p w14:paraId="43FBE505" w14:textId="77777777" w:rsidR="0032629F" w:rsidRPr="00706919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ให้ทำข้อมูลเชิงสถิติ เพื่อเป็นฐานข้อมูลแสดงให้สำนักงบประมาณเห็น สำนักงบประมามาณจะใช้จำนวนเด็กใน</w:t>
      </w:r>
    </w:p>
    <w:p w14:paraId="318DBBAC" w14:textId="77777777" w:rsidR="0032629F" w:rsidRPr="00706919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 xml:space="preserve">ระบบ </w:t>
      </w: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LEC </w:t>
      </w: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มาเป็นฐานในการพิจารณางประมาณ ในส่วนของอาหารเสริมนมของเด็กประถมศึกษา (อนุบาล-</w:t>
      </w:r>
    </w:p>
    <w:p w14:paraId="25657A92" w14:textId="77777777" w:rsidR="0032629F" w:rsidRPr="00706919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ป.๖) ตั้งให้ในอัตราส่วนมื้อละ ๗.๓๗ บาทแต่รวมเด็กที่อยู่นอกสังกัดองค์กรปกครองส่วนท้องถิ่นด้วย</w:t>
      </w:r>
    </w:p>
    <w:p w14:paraId="411BF8A6" w14:textId="7CFF5978" w:rsidR="0032629F" w:rsidRPr="00706919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ab/>
      </w: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- </w:t>
      </w: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รายการอาหารกลางวันเด็กปฐมวัย จัดสรรในอัตรา ๒๑ บาทต่อคนต่อมื้อ ศูนย์พัฒนาเด็ก</w:t>
      </w:r>
    </w:p>
    <w:p w14:paraId="691EC853" w14:textId="77777777" w:rsidR="0032629F" w:rsidRPr="00706919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 xml:space="preserve">เล็ก ๒๔๕ มื้อ โรงเรียนสังกัด </w:t>
      </w:r>
      <w:proofErr w:type="spellStart"/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สพฐ</w:t>
      </w:r>
      <w:proofErr w:type="spellEnd"/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. คุณ ๒๐๐ วัน สังกัดอปท. คุณ ๒๐๐ วัน กศน. ๒๘๐ วัน โรงเรียนในสังกัด</w:t>
      </w:r>
    </w:p>
    <w:p w14:paraId="5CF8180E" w14:textId="77777777" w:rsidR="0032629F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พม. ๒๘๐ วัน และโรงเรียน ตชด. ๒๐๐ วัน</w:t>
      </w:r>
    </w:p>
    <w:p w14:paraId="1D9BA28C" w14:textId="77777777" w:rsidR="0032629F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</w:p>
    <w:p w14:paraId="7CCA7C52" w14:textId="77777777" w:rsidR="0032629F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</w:p>
    <w:p w14:paraId="304CC832" w14:textId="3DF50DCC" w:rsidR="0032629F" w:rsidRPr="00706919" w:rsidRDefault="001B0971" w:rsidP="001B0971">
      <w:pPr>
        <w:tabs>
          <w:tab w:val="left" w:pos="709"/>
        </w:tabs>
        <w:spacing w:after="0"/>
        <w:jc w:val="center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lastRenderedPageBreak/>
        <w:t>-5-</w:t>
      </w:r>
    </w:p>
    <w:p w14:paraId="34BFAD40" w14:textId="0CA8EBA0" w:rsidR="0032629F" w:rsidRPr="00706919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ab/>
      </w: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- </w:t>
      </w: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ค่าใช้จ่ายในการจัดการศึกษาสำหรับศูนย์พัฒนาเด็กเล็ก ได้แก่ ค่าจัดการศึกษาเป็นรายหัว</w:t>
      </w:r>
    </w:p>
    <w:p w14:paraId="386633C3" w14:textId="77777777" w:rsidR="0032629F" w:rsidRPr="00706919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คนละ ๑</w:t>
      </w: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>,</w:t>
      </w: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๗๐๐ บาท ต่อปีการศึกษา ค่าเครื่องแบนักเรียน ตั้งงบประมาณในอัตรา ๓๐๐ บาท ต่อคนต่อปี</w:t>
      </w:r>
    </w:p>
    <w:p w14:paraId="43DC8C91" w14:textId="77777777" w:rsidR="0032629F" w:rsidRPr="00706919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การศึกษา ค่าหนังสือเรียน ตั้งในอัตราคนละ ๒๐๐ บาท ต่อปีการศึกษา ค่าอุปกรณ์การเรียน ตั้งในอัตรา</w:t>
      </w:r>
    </w:p>
    <w:p w14:paraId="7F097083" w14:textId="77777777" w:rsidR="0032629F" w:rsidRPr="00706919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๒๐๐ บาท ต่อคนต่อปีการศึกษา และค่ากิจกรรมพัฒนาผู้เรียนตั้งอัตรางประมาณคนละ ๔๓๐ บาท ต่อคน</w:t>
      </w:r>
    </w:p>
    <w:p w14:paraId="718C0F24" w14:textId="77777777" w:rsidR="0032629F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706919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ต่อปีการศึกษา ส่วนนี้เป็นเงินที่จัดสรรให้แก่ศูนย์พัฒนาเด็กเล็กโดยใช้จำนวนเด็กมาเป็นฐานในการคำนวณ</w:t>
      </w:r>
    </w:p>
    <w:p w14:paraId="766B29DD" w14:textId="02D13DEA" w:rsidR="0032629F" w:rsidRPr="0032629F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Pr="0032629F">
        <w:t xml:space="preserve"> 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- 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รายการเงินอุ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ด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หนุนสำหรับการจัดการศึกษาตั้งแต่ระรับอับอนุบาลจบกรบการศึกษา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ขั้น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พื้นฐาน</w:t>
      </w:r>
    </w:p>
    <w:p w14:paraId="0831F089" w14:textId="77777777" w:rsidR="0032629F" w:rsidRPr="0032629F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หรือเรียกว่า รายการเรียนฟรี ๑๕ ปี จัดสรรให้กับโรงเรียนในสังกัด อปท. ตั้งแต่ระดับอนุบาลจนถึงมีธยมศึกษา</w:t>
      </w:r>
    </w:p>
    <w:p w14:paraId="7EE564F3" w14:textId="77777777" w:rsidR="0032629F" w:rsidRPr="0032629F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ตอนปลายและระดับอาชีวศึกษา</w:t>
      </w:r>
    </w:p>
    <w:p w14:paraId="415EAC6C" w14:textId="515F4358" w:rsidR="0032629F" w:rsidRPr="0032629F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ab/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- 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รายการเงินอุดหนุนสำหรับส่งเสริมศักยภาพการจัดการศึกษาท้องถิ่น ค่าปัจจัยพื้นฐาน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สำหรับ</w:t>
      </w:r>
    </w:p>
    <w:p w14:paraId="680985AC" w14:textId="4C015E8E" w:rsidR="0032629F" w:rsidRPr="0032629F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</w:pP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นักเรียนยากจนรเป็นการจัดสรรเงินให้ อปท. เพื่อเป็นค่าใช้จ่ายในการจัดการศึกษาขั้นพื้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นฐานสำหรับ</w:t>
      </w:r>
    </w:p>
    <w:p w14:paraId="5059FA8A" w14:textId="77777777" w:rsidR="0032629F" w:rsidRPr="0032629F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นักเรียนที่มีฐานะยากจนเพื่อจัดหาปัจจัยพื้นฐานที่จำเป็นต่อการดำรงชีวิตและเพิ่มโอกาสทางการศึกษาโดยเป็น</w:t>
      </w:r>
    </w:p>
    <w:p w14:paraId="26ED5EEB" w14:textId="77777777" w:rsidR="0032629F" w:rsidRPr="0032629F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การช่วยเหลือนักเรียนที่ยากจนระดับชั้นประถมศึกษาปีที่ ๑ จนจบการศึกษาภาคบังคับและให้มีโอกาสได้รับ</w:t>
      </w:r>
    </w:p>
    <w:p w14:paraId="7B5F2E97" w14:textId="0B865596" w:rsidR="0032629F" w:rsidRPr="0032629F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การ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ศึกษาในระดับที่สูงขึ้นเป็นการ โดนตั้งบประมาณระดับประถมศึกษาคนละ ๕๐๐ บาท ต่อภ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าคเรียนรวมเป็น</w:t>
      </w:r>
    </w:p>
    <w:p w14:paraId="0D8B532A" w14:textId="5782A098" w:rsidR="0032629F" w:rsidRPr="0032629F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1,0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๐๐ บาท ต่อปีการศึกษา แต่ต้องไม่เกินร้อยละ ๔๐ ของจำนวนนักเรียนในระดับชั้น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ประถมศึกษา สำหรับ</w:t>
      </w:r>
    </w:p>
    <w:p w14:paraId="30685835" w14:textId="3124B404" w:rsidR="0032629F" w:rsidRPr="0032629F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ชั้นมัธยมศึกษาตอนต้นให้ในอัตราคนละ ๑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>,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๕๐๐ บาท ต่อภาคเรียนตกปีการศึกษาละ ๓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,000 บาท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ต่อคนต่อปี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 xml:space="preserve">               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 xml:space="preserve"> แต่ต้องไม่เกินร้อยละ ๓๐ ของนักเรียนชั้นมัธยมศึกษาตอนต้น</w:t>
      </w:r>
    </w:p>
    <w:p w14:paraId="2E0CC63E" w14:textId="681AD977" w:rsidR="0032629F" w:rsidRPr="0032629F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ab/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- 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รายการเงินอุดหนุนการจัดการศึกษาสำหรับเด็กด้อยโอกาส เป็นค่าใช้จ่ายในการให้ความ</w:t>
      </w:r>
    </w:p>
    <w:p w14:paraId="3B1DFBF6" w14:textId="79C8F496" w:rsidR="0032629F" w:rsidRPr="0032629F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ช่วยเหลือแก่เด็กและเยาวชนผู้ต้อยโอกาสซึ่งเป็นกลุ่มเสี่ยงต่อการมีโอกาสก็อา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ช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ญากรรมสร้างภัยคุกคามแก่</w:t>
      </w:r>
    </w:p>
    <w:p w14:paraId="0857D221" w14:textId="77777777" w:rsidR="0032629F" w:rsidRPr="0032629F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สังคมเพื่อเสริมสร้างความเป็นอยู่ที่ดีขึ้นให้กับเด็กด้อยโอกาส เป็นค่าวัสดุการศึกษาของอปท. ๑๐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>,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๐๐๐ บาท</w:t>
      </w:r>
    </w:p>
    <w:p w14:paraId="2C24F396" w14:textId="77777777" w:rsidR="0032629F" w:rsidRPr="0032629F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และค่าพัฒนาบุคลากรคนละ ๑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>,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๐๐๐ บาท</w:t>
      </w:r>
    </w:p>
    <w:p w14:paraId="20A192CB" w14:textId="2D5C1DF2" w:rsidR="0032629F" w:rsidRPr="0032629F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ab/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- 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เงินอุดหนุนสำหรับส่งเสริมศักยภาพการจัดการศึกษาท้องถิ่น</w:t>
      </w:r>
    </w:p>
    <w:p w14:paraId="71892C4B" w14:textId="77777777" w:rsidR="0032629F" w:rsidRPr="0032629F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b/>
          <w:bCs/>
          <w:color w:val="000000" w:themeColor="text1"/>
          <w:sz w:val="32"/>
          <w:szCs w:val="32"/>
        </w:rPr>
      </w:pPr>
      <w:r w:rsidRPr="0032629F">
        <w:rPr>
          <w:rFonts w:ascii="TH SarabunIT๙" w:eastAsia="Calibri" w:hAnsi="TH SarabunIT๙" w:cs="TH SarabunIT๙"/>
          <w:b/>
          <w:bCs/>
          <w:color w:val="000000" w:themeColor="text1"/>
          <w:sz w:val="32"/>
          <w:szCs w:val="32"/>
          <w:cs/>
        </w:rPr>
        <w:t>งบประมาณด้านบุคลากร</w:t>
      </w:r>
    </w:p>
    <w:p w14:paraId="36751C14" w14:textId="41F5A5B4" w:rsidR="0032629F" w:rsidRPr="0032629F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ab/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- 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เงินอุดหนุนสำหรับการจัดการศึกษาภาคบังคับ เงินเดือนครู ค่าจ้างประจำ ค่าตอบแทน</w:t>
      </w:r>
    </w:p>
    <w:p w14:paraId="45C2F538" w14:textId="77777777" w:rsidR="0032629F" w:rsidRPr="0032629F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พนักงานจ้าง เงินเพิ่มค่าครองชีพ เงินวิทยฐานะ ค่าตอบแทนรายเดือนเงินประกันสังคมของพนักงานจ้าง</w:t>
      </w:r>
    </w:p>
    <w:p w14:paraId="634649E5" w14:textId="77777777" w:rsidR="0032629F" w:rsidRPr="0032629F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เงินสมทบกองทุนบำเหน็จบำนาญข้าราชการ เงินสมสมทบกองทุนสำรองเรียนชีพสำหรับพนักงานครูและบุคลากร</w:t>
      </w:r>
    </w:p>
    <w:p w14:paraId="1A8DCD41" w14:textId="77777777" w:rsidR="0032629F" w:rsidRPr="0032629F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ทางการศึกษารวมถึงลูกจ้างประจำและพนักงานจ้างที่ปฏิบัติหน้าที่ในโรงเรียนสังกัด อปท. เงินเดือนต้องคูณ</w:t>
      </w:r>
    </w:p>
    <w:p w14:paraId="4D080224" w14:textId="36D368FE" w:rsidR="0032629F" w:rsidRPr="0032629F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๑๒ เดือน และเพิ่มค่าประเมินเลื่อนชั้นสองรอบรอบละ ๖</w:t>
      </w: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>%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 xml:space="preserve"> ด้วย</w:t>
      </w:r>
    </w:p>
    <w:p w14:paraId="09521AD7" w14:textId="4030F551" w:rsidR="0032629F" w:rsidRPr="0032629F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ab/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- 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ค่าเช่าบ้านสำหรับพนักงานครูผู้มีสิทธิ์ในสังกัด อปท. ตามหลักเกณฑ์และอัตราที่กำหนดไว้ในระเบียบกระทรวงมหาดไทย จำนวน ๑๒ เดือน</w:t>
      </w:r>
    </w:p>
    <w:p w14:paraId="7907B9EB" w14:textId="7C192A41" w:rsidR="0032629F" w:rsidRPr="0032629F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ab/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- </w:t>
      </w: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ค่าการศึกษาบุตรสำหรับพนักงานครูและบุคลากรทางการศึกษาเป็นไปตามหลักเกณฑ์และอัตราเงินบำรุงการศึกษาและค่าเล่าเรียนที่กำหนดใน หนังสือสั่งการของกระทรวง</w:t>
      </w:r>
    </w:p>
    <w:p w14:paraId="38747544" w14:textId="77777777" w:rsidR="0032629F" w:rsidRPr="0032629F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b/>
          <w:bCs/>
          <w:color w:val="000000" w:themeColor="text1"/>
          <w:sz w:val="32"/>
          <w:szCs w:val="32"/>
        </w:rPr>
      </w:pPr>
      <w:r w:rsidRPr="0032629F">
        <w:rPr>
          <w:rFonts w:ascii="TH SarabunIT๙" w:eastAsia="Calibri" w:hAnsi="TH SarabunIT๙" w:cs="TH SarabunIT๙"/>
          <w:b/>
          <w:bCs/>
          <w:color w:val="000000" w:themeColor="text1"/>
          <w:sz w:val="32"/>
          <w:szCs w:val="32"/>
          <w:cs/>
        </w:rPr>
        <w:t>เงินสำหรับสนับสนุนศูนย์พัฒนาเด็กเล็ก</w:t>
      </w:r>
    </w:p>
    <w:p w14:paraId="371DFECB" w14:textId="01B8D2F9" w:rsidR="0032629F" w:rsidRDefault="00301381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ab/>
      </w:r>
      <w:r w:rsidR="0032629F"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- </w:t>
      </w:r>
      <w:r w:rsidR="0032629F"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เงินเดือนค่าตอบแทนและเงินเพิ่มค่าของชีพและสวัสดิการจัดสรรให้เพื่อเป็นเงินเดือนค่าตอบแทนและเพิ่มค่าของชีพชั่วคราว เงินสวัสดิการสำหรับพนักงานข้าราชการครูผู้ดูแลเด็ก พนักงานจ้างสำหรับตำแหน่งหัวหน้าศูนย์ของครูผู้ดูแลเด็ก พนักงานจ้างตามการกิจผู้มีทักษะ พนักงานจ้างทั่วไป ในสังกัดศูนย์พัฒนาเด็กเล็กขององค์กรปกครองส่วนท้องถิ่น</w:t>
      </w:r>
    </w:p>
    <w:p w14:paraId="6284AC0D" w14:textId="77777777" w:rsidR="00301381" w:rsidRDefault="00301381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</w:p>
    <w:p w14:paraId="44E2D79C" w14:textId="77777777" w:rsidR="00301381" w:rsidRDefault="00301381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</w:p>
    <w:p w14:paraId="520E597E" w14:textId="7B321D1A" w:rsidR="00301381" w:rsidRPr="0032629F" w:rsidRDefault="001B0971" w:rsidP="001B0971">
      <w:pPr>
        <w:tabs>
          <w:tab w:val="left" w:pos="709"/>
        </w:tabs>
        <w:spacing w:after="0"/>
        <w:jc w:val="center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lastRenderedPageBreak/>
        <w:t>-6-</w:t>
      </w:r>
    </w:p>
    <w:p w14:paraId="14C4757C" w14:textId="0B8C071A" w:rsidR="0032629F" w:rsidRPr="0032629F" w:rsidRDefault="00301381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ab/>
      </w:r>
      <w:r w:rsidR="0032629F"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- </w:t>
      </w:r>
      <w:r w:rsidR="0032629F"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ค่าจ้างครูตั้งจำนวนอัตราคนละ ๑๕</w:t>
      </w:r>
      <w:r w:rsidR="0032629F"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>,</w:t>
      </w:r>
      <w:r w:rsidR="0032629F"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๐๐๐ บาท ต่อเดือนเป็นงานจ้างวุฒิปริญญาตรีรวมกับ</w:t>
      </w:r>
    </w:p>
    <w:p w14:paraId="4FDBD151" w14:textId="77777777" w:rsidR="0032629F" w:rsidRPr="0032629F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เงินประกันสังคมร้อยละห้าของค่าจ้างในอัตราคนละ ๗๕๐ บาท</w:t>
      </w:r>
    </w:p>
    <w:p w14:paraId="3EF9DDE7" w14:textId="15F91922" w:rsidR="0032629F" w:rsidRPr="0032629F" w:rsidRDefault="00301381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ab/>
      </w:r>
      <w:r w:rsidR="0032629F"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- </w:t>
      </w:r>
      <w:r w:rsidR="0032629F"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เงินอุดหนุนสำหรับสนับสนุนการถ่ายโอนบุคลากร จัดสรรให้เป็นเงินเดือนค่าจ้างสิทธิ</w:t>
      </w:r>
    </w:p>
    <w:p w14:paraId="12C2B9B8" w14:textId="77777777" w:rsidR="0032629F" w:rsidRPr="0032629F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ประโยชน์และลูกจ้างประจำเงินค่าตอบแทนพิเศษรายเดือน เงินสมทบกองทุนบำเหน็จบำนาญ เงินสมสมทบ</w:t>
      </w:r>
    </w:p>
    <w:p w14:paraId="535B704E" w14:textId="38B23203" w:rsidR="0032629F" w:rsidRPr="0032629F" w:rsidRDefault="0032629F" w:rsidP="0032629F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กองทุนสำรองเลี้ยงชีพ รวมถึงค่าเช่าบ้าน ค่าเล่าเรียนบุตรเงินเพิ่มสำหรับตำแหน่งที่มีเหตุพิเศษของผู้ปฏิบัติงาน</w:t>
      </w:r>
    </w:p>
    <w:p w14:paraId="5C686A74" w14:textId="31A94925" w:rsidR="00083A60" w:rsidRPr="00083A60" w:rsidRDefault="0032629F" w:rsidP="00083A60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32629F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ด้านการสาธารณสุข เงินเพิ่มพิเศษสำหรับการสู้รบ ค่าตอบแทนพิเศษในกรณีเงินเดือนเต็มขั้นรวมถึงเงิน</w:t>
      </w:r>
      <w:r w:rsidR="00083A60"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บำเหน็จบำนาญรายเดือน และเงินช่วยค่าครองชีพผู้รับเบี้ยบัตรบำนาญ ส่วนนี้เป็นของข้าราชการและลูกจ้างถ่ายโอน</w:t>
      </w:r>
    </w:p>
    <w:p w14:paraId="2CC8BA4F" w14:textId="4667DA3F" w:rsidR="00083A60" w:rsidRPr="00083A60" w:rsidRDefault="00083A60" w:rsidP="00083A60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- ค่าจ้างลูกจ้างชั่วคราวงานถ่ายโอน สถานีสูบน้ำด้วยไฟฟ้า จัดตั้งงบประมาณในอัตราเดือนละ</w:t>
      </w:r>
    </w:p>
    <w:p w14:paraId="2BA03E32" w14:textId="77777777" w:rsidR="00083A60" w:rsidRPr="00083A60" w:rsidRDefault="00083A60" w:rsidP="00083A60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๑๕</w:t>
      </w:r>
      <w:r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>,</w:t>
      </w:r>
      <w:r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๐๐๐ บาท จำนวน ๑๒ เดือน ค่าบริหารสนามกีฬาตั้งเป็นค่าจ้างและเงินเพิ่มค่าครองชีพสำหรับพนักงาน</w:t>
      </w:r>
    </w:p>
    <w:p w14:paraId="3D7EC14E" w14:textId="77777777" w:rsidR="00083A60" w:rsidRPr="00083A60" w:rsidRDefault="00083A60" w:rsidP="00083A60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จ้างตามภารกิจ วุฒิปริญญาตรีในอัตราเดือนละ ๑๕</w:t>
      </w:r>
      <w:r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>,</w:t>
      </w:r>
      <w:r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๐๐๐ บาท จำนวน ๑๒ เตือน รวมกับกับเงินประกันสังคม</w:t>
      </w:r>
    </w:p>
    <w:p w14:paraId="42CAAF91" w14:textId="77777777" w:rsidR="00083A60" w:rsidRPr="00083A60" w:rsidRDefault="00083A60" w:rsidP="00083A60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๕% ของค่าจ้าง</w:t>
      </w:r>
    </w:p>
    <w:p w14:paraId="74BE2C88" w14:textId="77777777" w:rsidR="00083A60" w:rsidRPr="00083A60" w:rsidRDefault="00083A60" w:rsidP="00083A60">
      <w:pPr>
        <w:tabs>
          <w:tab w:val="left" w:pos="709"/>
        </w:tabs>
        <w:spacing w:after="0"/>
        <w:rPr>
          <w:rFonts w:ascii="TH SarabunIT๙" w:eastAsia="Calibri" w:hAnsi="TH SarabunIT๙" w:cs="TH SarabunIT๙"/>
          <w:b/>
          <w:bCs/>
          <w:color w:val="000000" w:themeColor="text1"/>
          <w:sz w:val="32"/>
          <w:szCs w:val="32"/>
        </w:rPr>
      </w:pPr>
      <w:r w:rsidRPr="00083A60">
        <w:rPr>
          <w:rFonts w:ascii="TH SarabunIT๙" w:eastAsia="Calibri" w:hAnsi="TH SarabunIT๙" w:cs="TH SarabunIT๙"/>
          <w:b/>
          <w:bCs/>
          <w:color w:val="000000" w:themeColor="text1"/>
          <w:sz w:val="32"/>
          <w:szCs w:val="32"/>
          <w:cs/>
        </w:rPr>
        <w:t>ด้านการบริหารจัดการเงินอุดหนุนทั่วไป</w:t>
      </w:r>
    </w:p>
    <w:p w14:paraId="2E577514" w14:textId="40E59745" w:rsidR="00083A60" w:rsidRPr="00083A60" w:rsidRDefault="00083A60" w:rsidP="00083A60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- ค่ากระแสไฟฟ้ารัฐอุดหนุนให้เพิ่มเติมเพื่อช่วยเหลือเกษตรกรส่วนเกิน ๖๐ สตางค์ต่อหน่วยหมายความว่าผู้ใช้ไฟจะรับผิดชอบใช้จ่ายหน่วยละ ๖๐ สตางค์ หากค่าไฟฟ้าในหนึ่งหน่วยเกิน ๖๐ สตางค์รัฐบาลเป็นผู้สมทบให้ในเงินอุดหนุนส่วนนี้ ตั้งโดยใช้ฐานค่าเฉลี่ยสามปีย้อนหลังมาเป็นฐานในการคำนวณ</w:t>
      </w:r>
      <w:r w:rsidR="00C60C75"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รัฐบาล</w:t>
      </w:r>
    </w:p>
    <w:p w14:paraId="6C334D24" w14:textId="7E2A8940" w:rsidR="00083A60" w:rsidRPr="00083A60" w:rsidRDefault="00C60C75" w:rsidP="00083A60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="00083A60"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- เงินอุดหนุนสำหรับดำเนินการตามอำนาจหน้าที่และภารกิจถ่ายโอน เงินส่วนนี้สำคัญที่สุด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เพราะเป็นเงินที่จัดสรรให้ดำเนินการตามอำนาจหน้าที่  สามารถทำได้ตามกฎหมายจัดตั้งและภารกิจที่ได้รับการ</w:t>
      </w:r>
      <w:r w:rsidR="00C96817"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ถ่ายโอนตามกฎหมายว่าด้วยการกำหนดแผนและขั้นตอนการกระจายอำนาจ  โดยให้พิจารณาจากข</w:t>
      </w:r>
      <w:r w:rsidR="00723D03"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นาดพื้นที่จำนวนประชากรและภารกิจที่องค์กรปกครองส่วนท้องถิ่นได้รับการถ่ายโอน</w:t>
      </w:r>
    </w:p>
    <w:p w14:paraId="6E9D4D63" w14:textId="4AD66468" w:rsidR="00083A60" w:rsidRPr="00083A60" w:rsidRDefault="00723D03" w:rsidP="00083A60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="00083A60"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- เงินชดเชยรายได้ที่ได้รับผลกระทบจากการบังคับใช้กฎหมายว่าด้วยภาษีที่ดินและสิ่งปลูกสร้างสามารถขอได้ตามรายได้ที่จัดเก็บได้ลดลงจริง และต้องใช้ข้อมูลทางสติสามปีย้อนหลังก่อนการบังคับใช้กฎหมายมาเทียบเคียงเพื่อพิจารณาว่ามีค่าส่วนต่างเท่าไหร่เพื่อประมาณการในการขอชดเชย</w:t>
      </w:r>
    </w:p>
    <w:p w14:paraId="747AB696" w14:textId="0EF57780" w:rsidR="00083A60" w:rsidRPr="00083A60" w:rsidRDefault="00723D03" w:rsidP="00083A60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="00083A60"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- เงินอุดหนุนสำหรับการสงเคราะห์เบี้ยยังชีพผู้สูงอายุ ตั้งโดยเป็นขั้นบันไดรายเดือนให้แก่ผู้สูงอายุที่มีสิทธิ์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 xml:space="preserve">                </w:t>
      </w:r>
      <w:r w:rsidR="00083A60"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 xml:space="preserve"> ขึ้นทะเบียนเป็นผู้สูงอายุเพื่อรับเบี้ยยังชีพในระบบของกรมส่งเสริมการปกครองท้องถิ่นนั้น</w:t>
      </w: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  </w:t>
      </w:r>
      <w:r w:rsidR="00083A60"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โดยช่วงอายุ ๖๐ ถึง ๖๙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="00083A60"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 xml:space="preserve"> ได้คนละ ๖๐๐ บาท อายุ ๗๐ ถึง ๗๙ ได้ ๗๐๐ บาท อายุ ๘๐-๘๙ ปีได้ ๘๐๐ บาท</w:t>
      </w: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 </w:t>
      </w:r>
      <w:r w:rsidR="00083A60"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และอายุ ๙๐ ปีขึ้นไปรับคนละ ๑</w:t>
      </w:r>
      <w:r w:rsidR="00083A60"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>,</w:t>
      </w:r>
      <w:r w:rsidR="00083A60"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๐๐๐ บาท คูณจำนวน ๑๒ เดือนเข้าไปในแต่ละช่วงอายุ จำนวนผู้สูงอายุ</w:t>
      </w: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 </w:t>
      </w:r>
      <w:r w:rsidR="00083A60"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ให้ใช้ฐานเดิมสามปีย้อนหลังมาเทียบเคียง</w:t>
      </w:r>
    </w:p>
    <w:p w14:paraId="11D236EE" w14:textId="32FD8DF9" w:rsidR="00083A60" w:rsidRPr="00083A60" w:rsidRDefault="00723D03" w:rsidP="00083A60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="00083A60"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- เงินอุดหนุนเบี้ยยังชีพคนพิการ เป็นการตั้งตามขั้นบันไดสำหรับผู้พิการอายุต่ำกว่า ๑๘ ปี</w:t>
      </w: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 </w:t>
      </w:r>
      <w:r w:rsidR="00083A60"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ได้คนละ ๑</w:t>
      </w:r>
      <w:r w:rsidR="00083A60"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>,</w:t>
      </w:r>
      <w:r w:rsidR="00083A60"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๐๐๐ บาท</w:t>
      </w: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="00083A60"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จำนวน ๑๒ เดือน ผู้พิการอายุตั้งแต่ ๑๘ ปีขึ้นไปตั้งให้อัตราคนละ ๘๐๐ บาท</w:t>
      </w:r>
    </w:p>
    <w:p w14:paraId="26ED7028" w14:textId="595307F5" w:rsidR="00083A60" w:rsidRPr="00083A60" w:rsidRDefault="00723D03" w:rsidP="00083A60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="00083A60"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- เงินอุดหนุนเบี้ยยังชีพผู้ป่วยเอดส์ ตั้งอัตราคนละ ๕๐๐ บาทจำนวน ๑๒ เดือน ใช้ค่าทางสถิติเทียบเคียงประมาณการ</w:t>
      </w:r>
    </w:p>
    <w:p w14:paraId="7DF488BE" w14:textId="77777777" w:rsidR="00083A60" w:rsidRPr="00723D03" w:rsidRDefault="00083A60" w:rsidP="00083A60">
      <w:pPr>
        <w:tabs>
          <w:tab w:val="left" w:pos="709"/>
        </w:tabs>
        <w:spacing w:after="0"/>
        <w:rPr>
          <w:rFonts w:ascii="TH SarabunIT๙" w:eastAsia="Calibri" w:hAnsi="TH SarabunIT๙" w:cs="TH SarabunIT๙"/>
          <w:b/>
          <w:bCs/>
          <w:color w:val="000000" w:themeColor="text1"/>
          <w:sz w:val="32"/>
          <w:szCs w:val="32"/>
        </w:rPr>
      </w:pPr>
      <w:r w:rsidRPr="00723D03">
        <w:rPr>
          <w:rFonts w:ascii="TH SarabunIT๙" w:eastAsia="Calibri" w:hAnsi="TH SarabunIT๙" w:cs="TH SarabunIT๙"/>
          <w:b/>
          <w:bCs/>
          <w:color w:val="000000" w:themeColor="text1"/>
          <w:sz w:val="32"/>
          <w:szCs w:val="32"/>
          <w:cs/>
        </w:rPr>
        <w:t>ด้านสาธารณสุข</w:t>
      </w:r>
    </w:p>
    <w:p w14:paraId="414B8E57" w14:textId="46A0EAC8" w:rsidR="00083A60" w:rsidRPr="00083A60" w:rsidRDefault="00723D03" w:rsidP="00083A60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="00083A60"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- เงินอุดหนุนสนับสนุนสำหรับสถานีอนามัย และโรงพยาบาลส่งเสริมสุขภาพตำบลที่ได้รับการถ่ายโอนจากกระทรวงสาธารณสุขจัดสรรให้ในอัตราแห่งละหนึ่งล้านบาทเพื่อให้นำไปดำเนินการใช้จ่ายสำหรับเป็นค่าบำรุง ค่าตอบแทน ค่าวัสดุ ค่าใช้สอย ค่าสาธารณูปโภครวมถึงค่าพัฒนาคุณภาพต่าง ๆ</w:t>
      </w:r>
    </w:p>
    <w:p w14:paraId="22E521AB" w14:textId="16B4A2FD" w:rsidR="00083A60" w:rsidRDefault="00723D03" w:rsidP="00083A60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="00083A60"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- เงินอุดหนุนสำหรับการดำเนินงาน ตามแนวทางโครงการพระราชดำริด้านสาธารณสุขจัดสรรให้เพื่อดำเนินการตามโครงการพระราชดำริและพระปณิธานของพระบรมวงศานวงศ์ โดยจัดยจัดสรรให้หมู่บ้านหรือชุมชนละ ๒๐</w:t>
      </w:r>
      <w:r w:rsidR="00083A60"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>,</w:t>
      </w:r>
      <w:r w:rsidR="00083A60"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๐๐๐ บาท</w:t>
      </w:r>
    </w:p>
    <w:p w14:paraId="10B7DA6B" w14:textId="77777777" w:rsidR="00723D03" w:rsidRDefault="00723D03" w:rsidP="00083A60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</w:p>
    <w:p w14:paraId="3E145798" w14:textId="56E94DCB" w:rsidR="00723D03" w:rsidRPr="00083A60" w:rsidRDefault="001B0971" w:rsidP="001B0971">
      <w:pPr>
        <w:tabs>
          <w:tab w:val="left" w:pos="709"/>
        </w:tabs>
        <w:spacing w:after="0"/>
        <w:jc w:val="center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lastRenderedPageBreak/>
        <w:t>-7-</w:t>
      </w:r>
    </w:p>
    <w:p w14:paraId="4B4951B8" w14:textId="2D713F5B" w:rsidR="00083A60" w:rsidRPr="00083A60" w:rsidRDefault="00723D03" w:rsidP="00083A60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="00083A60"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- เงินอุดหนุนสำหรับสำรวจข้อมูลจำนวนสัตว์และขึ้นทะเบียนสัตว์ตามโครงการสัตว์ปลอดโรค</w:t>
      </w:r>
    </w:p>
    <w:p w14:paraId="56D0ED50" w14:textId="77777777" w:rsidR="00083A60" w:rsidRPr="00083A60" w:rsidRDefault="00083A60" w:rsidP="00083A60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คนปลอดภัย โดยจัดสรรให้เป็นการสำรวจสุขและแมวในอัตราส่วนตัวละ ๓ บาท สำรวจตัวละสองครั้ง</w:t>
      </w:r>
    </w:p>
    <w:p w14:paraId="282E49A0" w14:textId="5DF8440D" w:rsidR="0032629F" w:rsidRDefault="00723D03" w:rsidP="00083A60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="00083A60" w:rsidRPr="00083A60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- เงินอุดหนุนสำหรับขับเคลื่อนโครงการสัตว์ปลอดโรคคนปลอดภัยเป็นค่าวัคชีนและค่าอุปกรณ์ในการฉีดวัคชีนจัดสรรให้ในตามจำนวนสุนัขและแมวที่ท่านดำเนินการสำรวจในอัตราตัวละ ๓๐  บาท</w:t>
      </w:r>
    </w:p>
    <w:p w14:paraId="171D7F34" w14:textId="332BDD63" w:rsidR="002D419E" w:rsidRPr="002D419E" w:rsidRDefault="002D419E" w:rsidP="002D419E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ab/>
      </w:r>
      <w:r w:rsidRPr="002D419E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- </w:t>
      </w:r>
      <w:r w:rsidRPr="002D419E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 xml:space="preserve">เงินอุดหนุนสำหรับอาสาสมัครบริบาลท้องถิ่นจัดสรรให้ </w:t>
      </w:r>
      <w:proofErr w:type="gramStart"/>
      <w:r w:rsidRPr="002D419E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อปท.ละ</w:t>
      </w:r>
      <w:proofErr w:type="gramEnd"/>
      <w:r w:rsidRPr="002D419E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 xml:space="preserve"> ๒ แห่ง แห่งละสองท่าน</w:t>
      </w: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  </w:t>
      </w:r>
      <w:r w:rsidRPr="002D419E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อุดหนุนเป็นเงินค่าป่วยการคนละ ๖</w:t>
      </w:r>
      <w:r w:rsidRPr="002D419E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>,</w:t>
      </w:r>
      <w:r w:rsidRPr="002D419E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๐๐๐ บาทต่อเดือน</w:t>
      </w:r>
    </w:p>
    <w:p w14:paraId="61A59BD2" w14:textId="77777777" w:rsidR="002D419E" w:rsidRPr="002D419E" w:rsidRDefault="002D419E" w:rsidP="002D419E">
      <w:pPr>
        <w:tabs>
          <w:tab w:val="left" w:pos="709"/>
        </w:tabs>
        <w:spacing w:after="0"/>
        <w:rPr>
          <w:rFonts w:ascii="TH SarabunIT๙" w:eastAsia="Calibri" w:hAnsi="TH SarabunIT๙" w:cs="TH SarabunIT๙"/>
          <w:b/>
          <w:bCs/>
          <w:color w:val="000000" w:themeColor="text1"/>
          <w:sz w:val="32"/>
          <w:szCs w:val="32"/>
        </w:rPr>
      </w:pPr>
      <w:r w:rsidRPr="002D419E">
        <w:rPr>
          <w:rFonts w:ascii="TH SarabunIT๙" w:eastAsia="Calibri" w:hAnsi="TH SarabunIT๙" w:cs="TH SarabunIT๙"/>
          <w:b/>
          <w:bCs/>
          <w:color w:val="000000" w:themeColor="text1"/>
          <w:sz w:val="32"/>
          <w:szCs w:val="32"/>
          <w:cs/>
        </w:rPr>
        <w:t>งบเงินอุดหนุนเฉพาะกิจ</w:t>
      </w:r>
    </w:p>
    <w:p w14:paraId="2957AE64" w14:textId="34D8EC71" w:rsidR="002D419E" w:rsidRPr="002D419E" w:rsidRDefault="002D419E" w:rsidP="002D419E">
      <w:pPr>
        <w:tabs>
          <w:tab w:val="left" w:pos="709"/>
        </w:tabs>
        <w:spacing w:after="0"/>
        <w:rPr>
          <w:rFonts w:ascii="TH SarabunIT๙" w:eastAsia="Calibri" w:hAnsi="TH SarabunIT๙" w:cs="TH SarabunIT๙"/>
          <w:b/>
          <w:bCs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b/>
          <w:bCs/>
          <w:color w:val="000000" w:themeColor="text1"/>
          <w:sz w:val="32"/>
          <w:szCs w:val="32"/>
          <w:cs/>
        </w:rPr>
        <w:tab/>
      </w:r>
      <w:r w:rsidRPr="002D419E">
        <w:rPr>
          <w:rFonts w:ascii="TH SarabunIT๙" w:eastAsia="Calibri" w:hAnsi="TH SarabunIT๙" w:cs="TH SarabunIT๙"/>
          <w:b/>
          <w:bCs/>
          <w:color w:val="000000" w:themeColor="text1"/>
          <w:sz w:val="32"/>
          <w:szCs w:val="32"/>
          <w:cs/>
        </w:rPr>
        <w:t>ด้านการศึกษา</w:t>
      </w:r>
    </w:p>
    <w:p w14:paraId="18E5A36F" w14:textId="182FBCA9" w:rsidR="002D419E" w:rsidRPr="002D419E" w:rsidRDefault="002D419E" w:rsidP="002D419E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ab/>
      </w:r>
      <w:r w:rsidRPr="002D419E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- </w:t>
      </w:r>
      <w:r w:rsidRPr="002D419E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เงินอุดหนุนสำหรับสนับสนุนการก่อสร้างอาคารศูนย์พัฒนาเด็กเล็กจัดสรรเป็นงบก่อสร้างโดยทั่วไปจัดสรรให้ตามราคามาตรฐานตามแบบที่กรมส่งเสริมการปกครองท้องถิ่นกำหนด</w:t>
      </w:r>
    </w:p>
    <w:p w14:paraId="048809F5" w14:textId="1CA78C7F" w:rsidR="002D419E" w:rsidRPr="002D419E" w:rsidRDefault="002D419E" w:rsidP="002D419E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ab/>
      </w:r>
      <w:r w:rsidRPr="002D419E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- </w:t>
      </w:r>
      <w:r w:rsidRPr="002D419E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เงินอุดหนุนอาคารเรียนและอาคารประกอบ เป็นราคาตามแบบมาตรฐานสำหรับอาคารเรียนตั้งแต่ระดับชั้นอนุบาลจนถึงระดับขั้นชั้นมัยมของโรงเรียนในสังกัด อปท.</w:t>
      </w:r>
    </w:p>
    <w:p w14:paraId="083023A8" w14:textId="19CF0011" w:rsidR="002D419E" w:rsidRPr="002D419E" w:rsidRDefault="002D419E" w:rsidP="002D419E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ab/>
      </w:r>
      <w:r w:rsidRPr="002D419E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- </w:t>
      </w:r>
      <w:r w:rsidRPr="002D419E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เงินอุดหนุนสำหรับสนับสนุนการเสริมสร้างการเรียนรู้เด็กปฐมวัยท้องถิ่นไทยผ่านการเล่นเดิมทีจัดสรรให้เป็นค่าใช้สอย อปท. จัดหาในอัตราสนามเด็กเล่นแห่งละ ๑๗๐</w:t>
      </w:r>
      <w:r w:rsidRPr="002D419E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>,</w:t>
      </w:r>
      <w:r w:rsidRPr="002D419E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๐๐๐ บาท ปัจจุบันมีการแก้ไขเปลี่ยนแปลง</w:t>
      </w:r>
    </w:p>
    <w:p w14:paraId="2B43CDB8" w14:textId="491AE0A4" w:rsidR="002D419E" w:rsidRPr="002D419E" w:rsidRDefault="002D419E" w:rsidP="002D419E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ab/>
      </w:r>
      <w:r w:rsidRPr="002D419E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- </w:t>
      </w:r>
      <w:r w:rsidRPr="002D419E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รายการเงินอุดหนุนสำหรับก่อสร้างสระว่ายน้ำสำหรับโรงเรียนในสังกัด อปท. เพื่อแก้ไขปัญหาเด็กจมน้ำ ประมาณราคาตามแบบแปลน</w:t>
      </w:r>
    </w:p>
    <w:p w14:paraId="5CDE87D4" w14:textId="130E0F75" w:rsidR="002D419E" w:rsidRPr="002D419E" w:rsidRDefault="002D419E" w:rsidP="002D419E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ab/>
      </w:r>
      <w:r w:rsidRPr="002D419E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พระราชบัญญัติกระจายอำนาจมาตรา ๓๐ (๔) กล่าวไว้ว่ารายได้ขององค์กรปกครองส่วนท้องถิ่นให้องค์กรปกครองส่วนท้องถิ่นมีรายได้คิดเป็นสัดส่วนต่อรายได้สุทธิของรัฐบาลไม่น้อยกว่าร้อยละ๒๕ โดยมีจุดมุ่งหมายเพิ่มขึ้นเป็นสัดส่วนต่อรายได้สุทธิของรัฐบาลในอัตราไม่น้อยกว่าร้อยละ ๓๕ ซึ่งปัจจุบันอยู่ที่ประมาณ ๒๙:๕ ในมาตรา ๓๐ (๕) กล่าวว่าการตั้งงบประมาณให้อุตนนตามความจำเป็นและความต้องการขององค์กรปกครองส่วนท้องถิ่น พระราชบัญญัติวินัยการเงินการคลัง พ.ศ. ๒๕๖๑ มาตรา ๑๗ กล่าวไว้ว่าการจัดสรรงบประมาณให้กับองค์กรปกครองส่วนท้องถิ่นต้องคำนึงถึงฐานะเงินนอกงบประมาณหรือรายได้ ใน (๕)กล่าวไว้ว่าสนับสนุนให้ท้องถิ่นทำหน้าที่ในเรื่องของการบริการสาธารณะโดยให้คำนึงถึงถึงรายได้ ในมาตรา ๖๔กล่าวว่า ท้องถิ่นต้องจัดเก็บรายได้ให้เพียงพอในการจัดทำบริการสาธารณะหากไม่เพียงพอให้รัฐอุดหนุนเท่าที่จำเป็น พระราชบัญญัติวิธีการงบประมาณ พ.ศ.ศ. ๒๕๖๑ ตามมาตรา ๔ งบประมาณรายจ่าย หมายถึง จำนวนเงินอย่างสูงที่อนุญาตให้ใช้จ่ายหรือก่อหนี้ผูกพันได้ตามวัตถุประสงค์ภายในระยะเวลาที่กำหนดในกฎหมายงบประมาณรายจ่าย ในสำนักงบประมาณคำว่างบประมาณรายจ่าย หมายถึง ที่รัฐบาลอดหนุน ส่วนเงินนอกงบประมาณ คือ งบรายได้เงินสะสมหรือรายได้อื่น ๆ ในมาตรา ๔ กำหนดไว้ว่าองค์กรปกครองส่วนท้องถิ่นเป็นหน่วยรับงบประมาณที่ต้องขอรับงบประมาณจากสำนักสำนักงบประมาณโดยตรง มาตรา ๒๕ กล่าวไว้ว่ามีการยื่นคำของบประมาณรายจ่ายต้องจัดทำแผนการปฏิบัติงานและแผนการใช้จ่ายงบประมาณ มาตรา ๒๙ กล่าวว่า</w:t>
      </w:r>
    </w:p>
    <w:p w14:paraId="4FBC2C45" w14:textId="00C227E1" w:rsidR="002D419E" w:rsidRDefault="002D419E" w:rsidP="002D419E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 w:rsidRPr="002D419E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วิธีการขอรับงบประมาณต้องยื่นคำขอต่อรัฐมนตรีว่าการกระทรวงมหาดไทยซึ่งเป็นรัฐมนตรีเจ้าสังกัดตามหลักเกณฑ์และวิธีการที่สำนักงบประมาณกำหนด มาตรา ๓๔ กล่าวถึงหน่วยรับงบประมาณเมื่อได้รับการจัดสรรงบประมาณแล้วต้องทำแผน ให้สอดคล้องตามจำนวนเงินที่ได้รับอุดหนุน มาตรา ๔๓ กล่าวว่างบประมาณในปีไหนต้องใช้ให้เสร็จสิ้นในปีนั้น กรณีที่ไม่สามารถเบิกจ่ายได้ให้ขยายเวลาเบิกจ่ายกับคลังได้เฉพาะรายการที่ก่อหนี้ผูกพันก่อนสิ้นปิ้งบประมาณและได้กันเงินไว้แล้ว การขยายเวลาเบิกจ่าย ขยายได้ไม่เกิน๖ เดือน การประเมินผลตามมาตรา ๔๗ ต้องมีการรายงานผลการปฏิบัติงานและการใช้จ่ายงประมาณที่ได้รับมีการบันทึกในระบบของสำนักงบประมาณและรายงานภายใน ๔๕ วันนับตั้งแต่วันสิ้นปิ้งบประมาณ</w:t>
      </w:r>
    </w:p>
    <w:p w14:paraId="74D40D68" w14:textId="77777777" w:rsidR="00CE4BA9" w:rsidRDefault="00CE4BA9" w:rsidP="002D419E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</w:p>
    <w:p w14:paraId="2AB08EFD" w14:textId="77777777" w:rsidR="00CE4BA9" w:rsidRDefault="00CE4BA9" w:rsidP="002D419E">
      <w:pPr>
        <w:tabs>
          <w:tab w:val="left" w:pos="709"/>
        </w:tabs>
        <w:spacing w:after="0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</w:p>
    <w:p w14:paraId="53F69873" w14:textId="4242267E" w:rsidR="00CE4BA9" w:rsidRDefault="001B0971" w:rsidP="001B0971">
      <w:pPr>
        <w:tabs>
          <w:tab w:val="left" w:pos="709"/>
        </w:tabs>
        <w:spacing w:after="0"/>
        <w:jc w:val="center"/>
        <w:rPr>
          <w:rFonts w:ascii="TH SarabunIT๙" w:eastAsia="Calibri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lastRenderedPageBreak/>
        <w:t>-8-</w:t>
      </w:r>
    </w:p>
    <w:p w14:paraId="7DAD0D91" w14:textId="77777777" w:rsidR="00CE4BA9" w:rsidRPr="00CE4BA9" w:rsidRDefault="00CE4BA9" w:rsidP="00CE4BA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E4BA9">
        <w:rPr>
          <w:rFonts w:ascii="TH SarabunIT๙" w:hAnsi="TH SarabunIT๙" w:cs="TH SarabunIT๙"/>
          <w:b/>
          <w:bCs/>
          <w:sz w:val="32"/>
          <w:szCs w:val="32"/>
          <w:cs/>
        </w:rPr>
        <w:t>พระราชบัญญัติระเบียบบริหารราชการแผ่นดิน</w:t>
      </w:r>
    </w:p>
    <w:p w14:paraId="422C5196" w14:textId="4EE5D97E" w:rsidR="00CE4BA9" w:rsidRPr="00CE4BA9" w:rsidRDefault="00CE4BA9" w:rsidP="00CE4BA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CE4BA9">
        <w:rPr>
          <w:rFonts w:ascii="TH SarabunIT๙" w:hAnsi="TH SarabunIT๙" w:cs="TH SarabunIT๙"/>
          <w:sz w:val="32"/>
          <w:szCs w:val="32"/>
          <w:cs/>
        </w:rPr>
        <w:t>มาตรา ๕๓/๑ วรรคสี่ กล่าวว่า เมื่อประกาศใช้แผนพัฒนาจังหวัด การจัดทำแผนพัฒนาท้องถิ่นขององค์กรปกครองส่วนท้องถิ่นต้องดำเนินการให้สอดดคล้องกับแผนพัฒนาจังหวัด</w:t>
      </w:r>
    </w:p>
    <w:p w14:paraId="1B0A7DB5" w14:textId="49A9F84F" w:rsidR="00CE4BA9" w:rsidRPr="00CE4BA9" w:rsidRDefault="00CE4BA9" w:rsidP="00CE4BA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CE4BA9">
        <w:rPr>
          <w:rFonts w:ascii="TH SarabunIT๙" w:hAnsi="TH SarabunIT๙" w:cs="TH SarabunIT๙"/>
          <w:sz w:val="32"/>
          <w:szCs w:val="32"/>
          <w:cs/>
        </w:rPr>
        <w:t>ในระเบียบกระทรวงมหาดไทยว่าด้วยการจัดทำแผนพัฒนาท้องถิ่น พ.ศ. ๒๕๔๘ ข้อ ๒๔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E4BA9">
        <w:rPr>
          <w:rFonts w:ascii="TH SarabunIT๙" w:hAnsi="TH SarabunIT๙" w:cs="TH SarabunIT๙"/>
          <w:sz w:val="32"/>
          <w:szCs w:val="32"/>
          <w:cs/>
        </w:rPr>
        <w:t>กล่าวไว้ว่าเมื่อผู้บริหารท้องถิ่นประกาศใช้แผนพัฒนาท้องถิ่นแล้วให้แจ้งคณะกรรมการบริหารงานจังหวัดแบบบูรณาการ วัตถุประสงค์คือต้องการให้มีการบูรณาการแผน เพื่อป้องกันการใช้งประมาณที่ซ้ำช้อน</w:t>
      </w:r>
    </w:p>
    <w:p w14:paraId="378ECE27" w14:textId="0A1E5BF0" w:rsidR="00CE4BA9" w:rsidRPr="00CE4BA9" w:rsidRDefault="00CE4BA9" w:rsidP="00CE4BA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CE4BA9">
        <w:rPr>
          <w:rFonts w:ascii="TH SarabunIT๙" w:hAnsi="TH SarabunIT๙" w:cs="TH SarabunIT๙"/>
          <w:sz w:val="32"/>
          <w:szCs w:val="32"/>
          <w:cs/>
        </w:rPr>
        <w:t>รายได้ของท้องถิ่น ประกอบด้วย รายได้ที่จัดเก็บเอง รายได้ที่รัฐบาลจัดเก็บและแบ่งให้และ</w:t>
      </w:r>
      <w:r>
        <w:rPr>
          <w:rFonts w:ascii="TH SarabunIT๙" w:hAnsi="TH SarabunIT๙" w:cs="TH SarabunIT๙" w:hint="cs"/>
          <w:sz w:val="32"/>
          <w:szCs w:val="32"/>
          <w:cs/>
        </w:rPr>
        <w:t>อุ</w:t>
      </w:r>
      <w:r w:rsidRPr="00CE4BA9">
        <w:rPr>
          <w:rFonts w:ascii="TH SarabunIT๙" w:hAnsi="TH SarabunIT๙" w:cs="TH SarabunIT๙"/>
          <w:sz w:val="32"/>
          <w:szCs w:val="32"/>
          <w:cs/>
        </w:rPr>
        <w:t>ดหนุนจากรัฐบาล เมื่อเป็นหน่วยรับงบประมาณตรง เดิมขอรับการจัดสรรงบประมาณจากกร</w:t>
      </w:r>
      <w:r>
        <w:rPr>
          <w:rFonts w:ascii="TH SarabunIT๙" w:hAnsi="TH SarabunIT๙" w:cs="TH SarabunIT๙" w:hint="cs"/>
          <w:sz w:val="32"/>
          <w:szCs w:val="32"/>
          <w:cs/>
        </w:rPr>
        <w:t>มส่งเสริมการ</w:t>
      </w:r>
      <w:r w:rsidRPr="00CE4BA9">
        <w:rPr>
          <w:rFonts w:ascii="TH SarabunIT๙" w:hAnsi="TH SarabunIT๙" w:cs="TH SarabunIT๙"/>
          <w:sz w:val="32"/>
          <w:szCs w:val="32"/>
          <w:cs/>
        </w:rPr>
        <w:t xml:space="preserve">ปกครองท้องถิ่นต้องไปตามกระบวนการหลายขั้นตอนเพื่อให้สำนักงบประมาณบันทึกในระบบ แต่เมื่อได้เป็นประมาณตรงสามารถบันทึกในระบบคำขอสารสนเทศน์ของท้องถิ่นหรือระบบ </w:t>
      </w:r>
      <w:r w:rsidRPr="00CE4BA9">
        <w:rPr>
          <w:rFonts w:ascii="TH SarabunIT๙" w:hAnsi="TH SarabunIT๙" w:cs="TH SarabunIT๙"/>
          <w:sz w:val="32"/>
          <w:szCs w:val="32"/>
        </w:rPr>
        <w:t xml:space="preserve">BBL </w:t>
      </w:r>
      <w:r w:rsidRPr="00CE4BA9">
        <w:rPr>
          <w:rFonts w:ascii="TH SarabunIT๙" w:hAnsi="TH SarabunIT๙" w:cs="TH SarabunIT๙"/>
          <w:sz w:val="32"/>
          <w:szCs w:val="32"/>
          <w:cs/>
        </w:rPr>
        <w:t>เ</w:t>
      </w:r>
      <w:r>
        <w:rPr>
          <w:rFonts w:ascii="TH SarabunIT๙" w:hAnsi="TH SarabunIT๙" w:cs="TH SarabunIT๙" w:hint="cs"/>
          <w:sz w:val="32"/>
          <w:szCs w:val="32"/>
          <w:cs/>
        </w:rPr>
        <w:t>พื่อให้กรม</w:t>
      </w:r>
      <w:r w:rsidRPr="00CE4BA9">
        <w:rPr>
          <w:rFonts w:ascii="TH SarabunIT๙" w:hAnsi="TH SarabunIT๙" w:cs="TH SarabunIT๙"/>
          <w:sz w:val="32"/>
          <w:szCs w:val="32"/>
          <w:cs/>
        </w:rPr>
        <w:t>ส่งเสริมเป็นผู้รวบรวมเสนอต่อสำนักงบประมาณ การจัดสรรงบประมาณเมื่อพระราชบัญญัติประกาศใช้เริ่มการจัดสรรงบประมาณไปยังกรมส่งเสริมฯ จากนั้นจึงจัดสรรต่อไปที่ท้องถิ่นจังหวัดและท้องถิ่นอำเภอเพื่อแจ้งให้ทราบและขออนุมัติ จากผู้ว่าเพื่อเบิกจ่าย แต่เมื่อเป็นหน่วยรับงบประมาณตรงสำนักงบประมาณจะจัดสรรให้โดยตรงไม่ผ่านกรมส่งเสริมฯ และสามารถเบิกจ่ายกับคลังหวัด ไม่จำเป็นต้องขออนุมัติผู้ว่าฯ</w:t>
      </w:r>
    </w:p>
    <w:p w14:paraId="7C87824F" w14:textId="77777777" w:rsidR="00CE4BA9" w:rsidRPr="00CE4BA9" w:rsidRDefault="00CE4BA9" w:rsidP="00CE4BA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E4BA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กระบวนการงบประมาณ มี ๕ ขั้นตอน</w:t>
      </w:r>
    </w:p>
    <w:p w14:paraId="5E18640B" w14:textId="6213EDD4" w:rsidR="00CE4BA9" w:rsidRPr="00CE4BA9" w:rsidRDefault="00CE4BA9" w:rsidP="00CE4BA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CE4BA9">
        <w:rPr>
          <w:rFonts w:ascii="TH SarabunIT๙" w:hAnsi="TH SarabunIT๙" w:cs="TH SarabunIT๙"/>
          <w:b/>
          <w:bCs/>
          <w:sz w:val="32"/>
          <w:szCs w:val="32"/>
          <w:cs/>
        </w:rPr>
        <w:t>ขั้นตอนที่ ๑</w:t>
      </w:r>
      <w:r w:rsidRPr="00CE4BA9">
        <w:rPr>
          <w:rFonts w:ascii="TH SarabunIT๙" w:hAnsi="TH SarabunIT๙" w:cs="TH SarabunIT๙"/>
          <w:sz w:val="32"/>
          <w:szCs w:val="32"/>
          <w:cs/>
        </w:rPr>
        <w:t xml:space="preserve"> วางแผนงบประมาณหรือทบทวนงบประมาณ ขั้นตอนนี้ต้องรายงานผลการปฏิบัติงาน ผลการใช้จ่ายงบประมาณของปีที่ผ่านมา และทบทวนเป้าหมาย กลยุทธ์ ตัวชี้วัด กิจกรรมต่าง ๆให้สำนักงบประมาณพิจารณา</w:t>
      </w:r>
    </w:p>
    <w:p w14:paraId="18986423" w14:textId="24BA1B21" w:rsidR="00CE4BA9" w:rsidRPr="00CE4BA9" w:rsidRDefault="00CE4BA9" w:rsidP="00CE4BA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CE4BA9">
        <w:rPr>
          <w:rFonts w:ascii="TH SarabunIT๙" w:hAnsi="TH SarabunIT๙" w:cs="TH SarabunIT๙"/>
          <w:sz w:val="32"/>
          <w:szCs w:val="32"/>
          <w:cs/>
        </w:rPr>
        <w:t xml:space="preserve">การบันทึก </w:t>
      </w:r>
      <w:r w:rsidRPr="00CE4BA9">
        <w:rPr>
          <w:rFonts w:ascii="TH SarabunIT๙" w:hAnsi="TH SarabunIT๙" w:cs="TH SarabunIT๙"/>
          <w:sz w:val="32"/>
          <w:szCs w:val="32"/>
        </w:rPr>
        <w:t xml:space="preserve">MTEF </w:t>
      </w:r>
      <w:r w:rsidRPr="00CE4BA9">
        <w:rPr>
          <w:rFonts w:ascii="TH SarabunIT๙" w:hAnsi="TH SarabunIT๙" w:cs="TH SarabunIT๙"/>
          <w:sz w:val="32"/>
          <w:szCs w:val="32"/>
          <w:cs/>
        </w:rPr>
        <w:t>รายจ่ายล่วงหน้าระยะปานกลาง ช่วยให้ทราบว่าควรดำเนินการอย่างไรในปีต่อไป ใช้เงินเท่าไหร่</w:t>
      </w:r>
    </w:p>
    <w:p w14:paraId="29464D89" w14:textId="12AF8434" w:rsidR="00CE4BA9" w:rsidRPr="00CE4BA9" w:rsidRDefault="00CE4BA9" w:rsidP="00CE4BA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CE4BA9">
        <w:rPr>
          <w:rFonts w:ascii="TH SarabunIT๙" w:hAnsi="TH SarabunIT๙" w:cs="TH SarabunIT๙"/>
          <w:b/>
          <w:bCs/>
          <w:sz w:val="32"/>
          <w:szCs w:val="32"/>
          <w:cs/>
        </w:rPr>
        <w:t>ขั้นตอนที่ ๒</w:t>
      </w:r>
      <w:r w:rsidRPr="00CE4BA9">
        <w:rPr>
          <w:rFonts w:ascii="TH SarabunIT๙" w:hAnsi="TH SarabunIT๙" w:cs="TH SarabunIT๙"/>
          <w:sz w:val="32"/>
          <w:szCs w:val="32"/>
          <w:cs/>
        </w:rPr>
        <w:t xml:space="preserve"> การจัดทำงบประมาณ สำนักงบประมาณพิจารณาคำขอจัดทำร่าง</w:t>
      </w:r>
    </w:p>
    <w:p w14:paraId="09194ACD" w14:textId="6B422563" w:rsidR="00CE4BA9" w:rsidRPr="00CE4BA9" w:rsidRDefault="00CE4BA9" w:rsidP="00CE4BA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CE4BA9">
        <w:rPr>
          <w:rFonts w:ascii="TH SarabunIT๙" w:hAnsi="TH SarabunIT๙" w:cs="TH SarabunIT๙"/>
          <w:b/>
          <w:bCs/>
          <w:sz w:val="32"/>
          <w:szCs w:val="32"/>
          <w:cs/>
        </w:rPr>
        <w:t>ขั้นตอนที่ ๓</w:t>
      </w:r>
      <w:r w:rsidRPr="00CE4BA9">
        <w:rPr>
          <w:rFonts w:ascii="TH SarabunIT๙" w:hAnsi="TH SarabunIT๙" w:cs="TH SarabunIT๙"/>
          <w:sz w:val="32"/>
          <w:szCs w:val="32"/>
          <w:cs/>
        </w:rPr>
        <w:t xml:space="preserve"> การอนุมัติงบประมาณ เป็นส่วนของฝ่ายนิติบัญญัติ</w:t>
      </w:r>
    </w:p>
    <w:p w14:paraId="2A575FA2" w14:textId="63A12FB6" w:rsidR="00CE4BA9" w:rsidRPr="00CE4BA9" w:rsidRDefault="00CE4BA9" w:rsidP="00CE4BA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CE4BA9">
        <w:rPr>
          <w:rFonts w:ascii="TH SarabunIT๙" w:hAnsi="TH SarabunIT๙" w:cs="TH SarabunIT๙"/>
          <w:b/>
          <w:bCs/>
          <w:sz w:val="32"/>
          <w:szCs w:val="32"/>
          <w:cs/>
        </w:rPr>
        <w:t>ขั้นตอนที่ ๔</w:t>
      </w:r>
      <w:r w:rsidRPr="00CE4BA9">
        <w:rPr>
          <w:rFonts w:ascii="TH SarabunIT๙" w:hAnsi="TH SarabunIT๙" w:cs="TH SarabunIT๙"/>
          <w:sz w:val="32"/>
          <w:szCs w:val="32"/>
          <w:cs/>
        </w:rPr>
        <w:t xml:space="preserve"> การบริหารงบประมาณ</w:t>
      </w:r>
    </w:p>
    <w:p w14:paraId="1923C5DE" w14:textId="3D03749A" w:rsidR="00CE4BA9" w:rsidRPr="00CE4BA9" w:rsidRDefault="00CE4BA9" w:rsidP="00CE4BA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CE4BA9">
        <w:rPr>
          <w:rFonts w:ascii="TH SarabunIT๙" w:hAnsi="TH SarabunIT๙" w:cs="TH SarabunIT๙"/>
          <w:b/>
          <w:bCs/>
          <w:sz w:val="32"/>
          <w:szCs w:val="32"/>
          <w:cs/>
        </w:rPr>
        <w:t>ขั้นตอนที่ ๕</w:t>
      </w:r>
      <w:r w:rsidRPr="00CE4BA9">
        <w:rPr>
          <w:rFonts w:ascii="TH SarabunIT๙" w:hAnsi="TH SarabunIT๙" w:cs="TH SarabunIT๙"/>
          <w:sz w:val="32"/>
          <w:szCs w:val="32"/>
          <w:cs/>
        </w:rPr>
        <w:t xml:space="preserve"> การติดตามประเมินผล เป็นการติดตามประเมินผลการปฏิบัติงานของแต่ละหน่วยงาน</w:t>
      </w:r>
    </w:p>
    <w:p w14:paraId="6B835755" w14:textId="6A023197" w:rsidR="00CE4BA9" w:rsidRPr="00CE4BA9" w:rsidRDefault="00CE4BA9" w:rsidP="00CE4BA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CE4BA9">
        <w:rPr>
          <w:rFonts w:ascii="TH SarabunIT๙" w:hAnsi="TH SarabunIT๙" w:cs="TH SarabunIT๙"/>
          <w:sz w:val="32"/>
          <w:szCs w:val="32"/>
          <w:cs/>
        </w:rPr>
        <w:t xml:space="preserve">ระบบสารสนเทศน์การจัดทำงประมาณของท้องถิ่น หรือ </w:t>
      </w:r>
      <w:r w:rsidRPr="00CE4BA9">
        <w:rPr>
          <w:rFonts w:ascii="TH SarabunIT๙" w:hAnsi="TH SarabunIT๙" w:cs="TH SarabunIT๙"/>
          <w:sz w:val="32"/>
          <w:szCs w:val="32"/>
        </w:rPr>
        <w:t xml:space="preserve">BBL </w:t>
      </w:r>
      <w:r w:rsidRPr="00CE4BA9">
        <w:rPr>
          <w:rFonts w:ascii="TH SarabunIT๙" w:hAnsi="TH SarabunIT๙" w:cs="TH SarabunIT๙"/>
          <w:sz w:val="32"/>
          <w:szCs w:val="32"/>
          <w:cs/>
        </w:rPr>
        <w:t>ข้อมูลที่บันทึกลงในระบบจะต้องสอดคล้องตามหลักเกณฑ์หรือปฏิทินงบประมาณที่กำหนด สิ่งที่ใช้ทำงบประมาณของท้องท้องถิ่นประกอบด้วย สถานะเงินนอก เป้าหมาย ผลสัมฤทธิ์ ตัวชี้วัด ส่วนที่สำนักงบต้องพิจารณางบประมาณให้ และการจัดทำแผนผล ในโครงสร้างของข้อมูลนั้นตั้งแต่แผนแม่บท ยุทธศาสตร์ชาติ แผนปฏิรูป ในส่วนนี้สำนักงบประมาณจะเป็นผู้เชื่อมโยงให้ สำหรับส่วนที่ต้องบันทึกเอง ได้แก่ วัตถุประสงค์ ตัวชี้วัด ตัวค่าเป้าหมายรายการเงินนอก ก่อนการบันทึกต้องตรวจสอบให้ถูกต้อง</w:t>
      </w:r>
    </w:p>
    <w:p w14:paraId="6A885F3B" w14:textId="125B47CB" w:rsidR="001273F7" w:rsidRDefault="00CE4BA9" w:rsidP="00CE4BA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CE4BA9">
        <w:rPr>
          <w:rFonts w:ascii="TH SarabunIT๙" w:hAnsi="TH SarabunIT๙" w:cs="TH SarabunIT๙"/>
          <w:sz w:val="32"/>
          <w:szCs w:val="32"/>
          <w:cs/>
        </w:rPr>
        <w:t>การจัดทำคำขอตั้งงบประมาณขององค์กรปกครองส่วนท้องถิ่น สิ่งที่ขอต้องมีความพร้อมด้าน</w:t>
      </w:r>
      <w:proofErr w:type="spellStart"/>
      <w:r w:rsidRPr="00CE4BA9">
        <w:rPr>
          <w:rFonts w:ascii="TH SarabunIT๙" w:hAnsi="TH SarabunIT๙" w:cs="TH SarabunIT๙"/>
          <w:sz w:val="32"/>
          <w:szCs w:val="32"/>
          <w:cs/>
        </w:rPr>
        <w:t>สเปค</w:t>
      </w:r>
      <w:proofErr w:type="spellEnd"/>
      <w:r w:rsidRPr="00CE4BA9">
        <w:rPr>
          <w:rFonts w:ascii="TH SarabunIT๙" w:hAnsi="TH SarabunIT๙" w:cs="TH SarabunIT๙"/>
          <w:sz w:val="32"/>
          <w:szCs w:val="32"/>
          <w:cs/>
        </w:rPr>
        <w:t xml:space="preserve"> แบบรูปรายการ การประเมินราคา พื้นที่และต้องดำเนินการให้แล้วเสร็จภายในปีงบประมาณการจัดทำแผนเงินนอก สามารถใช้แผนที่ทำกับเทศบัญญัติได้ ควรมีการเชื่อมโยงและสอดคล้องไปในทิศทางเดียวกับแผนพัฒนาภาค แผนพัฒนาจังหวัดและแผนพัฒนาท้องถิ่น</w:t>
      </w:r>
    </w:p>
    <w:p w14:paraId="4E05FD1E" w14:textId="3432D16B" w:rsidR="00CE4BA9" w:rsidRPr="00CE4BA9" w:rsidRDefault="00CE4BA9" w:rsidP="00CE4BA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CE4BA9">
        <w:rPr>
          <w:rFonts w:ascii="TH SarabunIT๙" w:hAnsi="TH SarabunIT๙" w:cs="TH SarabunIT๙"/>
          <w:sz w:val="32"/>
          <w:szCs w:val="32"/>
          <w:cs/>
        </w:rPr>
        <w:t>การจัดทำงบลงทุนอุดหนุนเฉพาะกิจ ควรทราบวัตถุประสงค์ที่ชัดเจน ไม่จำเป็นต้องนำ</w:t>
      </w:r>
    </w:p>
    <w:p w14:paraId="56CC4D20" w14:textId="77777777" w:rsidR="00CE4BA9" w:rsidRPr="00CE4BA9" w:rsidRDefault="00CE4BA9" w:rsidP="00CE4BA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CE4BA9">
        <w:rPr>
          <w:rFonts w:ascii="TH SarabunIT๙" w:hAnsi="TH SarabunIT๙" w:cs="TH SarabunIT๙"/>
          <w:sz w:val="32"/>
          <w:szCs w:val="32"/>
          <w:cs/>
        </w:rPr>
        <w:t>รายละเอียดเขียนลงเป็นชื่อของรายการ การเขียนชื่อให้กำหนดเฉพาะสิ่งที่เป็นสาระสำคัญของรายการเท่านั้น</w:t>
      </w:r>
    </w:p>
    <w:p w14:paraId="76B7ADAC" w14:textId="1C98D0E9" w:rsidR="00CE4BA9" w:rsidRPr="00CE4BA9" w:rsidRDefault="00CE4BA9" w:rsidP="00CE4BA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CE4BA9">
        <w:rPr>
          <w:rFonts w:ascii="TH SarabunIT๙" w:hAnsi="TH SarabunIT๙" w:cs="TH SarabunIT๙"/>
          <w:sz w:val="32"/>
          <w:szCs w:val="32"/>
          <w:cs/>
        </w:rPr>
        <w:t>สถานะเงินนอกเงินนอก คือ เงินที่จัดหาไว้ได้หรือได้รับเป็นกรรมสิทธิ์ตามกฎหมายโดยไม่ต้อง</w:t>
      </w:r>
    </w:p>
    <w:p w14:paraId="7F8E92A5" w14:textId="77777777" w:rsidR="00CE4BA9" w:rsidRPr="00CE4BA9" w:rsidRDefault="00CE4BA9" w:rsidP="00CE4BA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CE4BA9">
        <w:rPr>
          <w:rFonts w:ascii="TH SarabunIT๙" w:hAnsi="TH SarabunIT๙" w:cs="TH SarabunIT๙"/>
          <w:sz w:val="32"/>
          <w:szCs w:val="32"/>
          <w:cs/>
        </w:rPr>
        <w:t>นำส่งผู้อื่น สำหรับท้องถิ่นให้รวมถึงรายได้ที่รัฐบาลจัดเก็บและแบ่งให้ เมื่อมีเงินนอก ต้องจัดทำขึ้นนอกตาม</w:t>
      </w:r>
    </w:p>
    <w:p w14:paraId="1B9CCB31" w14:textId="77777777" w:rsidR="00CE4BA9" w:rsidRPr="00CE4BA9" w:rsidRDefault="00CE4BA9" w:rsidP="00CE4BA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CE4BA9">
        <w:rPr>
          <w:rFonts w:ascii="TH SarabunIT๙" w:hAnsi="TH SarabunIT๙" w:cs="TH SarabunIT๙"/>
          <w:sz w:val="32"/>
          <w:szCs w:val="32"/>
          <w:cs/>
        </w:rPr>
        <w:t>มาตรา ๒๕ ส่งให้สำนักงบประมาณพร้อมกับกับตอนยื่นคำของบประมาณโดยหัวหน้าหน่วยหรือนายกฯเซ็นรับรอง</w:t>
      </w:r>
    </w:p>
    <w:p w14:paraId="692BC508" w14:textId="77777777" w:rsidR="00CE4BA9" w:rsidRDefault="00CE4BA9" w:rsidP="00CE4BA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CE4BA9">
        <w:rPr>
          <w:rFonts w:ascii="TH SarabunIT๙" w:hAnsi="TH SarabunIT๙" w:cs="TH SarabunIT๙"/>
          <w:sz w:val="32"/>
          <w:szCs w:val="32"/>
          <w:cs/>
        </w:rPr>
        <w:t>ความถูกต้องของข้อมูล หากไม่ยื่น รายงานเงินอกให้สำนักงบสำนักงบจะเขียนในเอกสารงประมาณที่เสนอ</w:t>
      </w:r>
    </w:p>
    <w:p w14:paraId="61CFB92E" w14:textId="1285F33E" w:rsidR="001B0971" w:rsidRPr="00CE4BA9" w:rsidRDefault="001B0971" w:rsidP="001B0971">
      <w:pPr>
        <w:tabs>
          <w:tab w:val="left" w:pos="709"/>
        </w:tabs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-9-</w:t>
      </w:r>
    </w:p>
    <w:p w14:paraId="4F32A084" w14:textId="2D9348B9" w:rsidR="00CE4BA9" w:rsidRPr="00CE4BA9" w:rsidRDefault="00CE4BA9" w:rsidP="00CE4BA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CE4BA9">
        <w:rPr>
          <w:rFonts w:ascii="TH SarabunIT๙" w:hAnsi="TH SarabunIT๙" w:cs="TH SarabunIT๙"/>
          <w:sz w:val="32"/>
          <w:szCs w:val="32"/>
          <w:cs/>
        </w:rPr>
        <w:t>รอบระยะเวลาที่ต้องรายงานประจำปี เมื่อสิ้นปีงบประมาณต้องรายงาน หลักเกณฑ์และการ</w:t>
      </w:r>
    </w:p>
    <w:p w14:paraId="6444D546" w14:textId="77777777" w:rsidR="00CE4BA9" w:rsidRPr="00CE4BA9" w:rsidRDefault="00CE4BA9" w:rsidP="00CE4BA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CE4BA9">
        <w:rPr>
          <w:rFonts w:ascii="TH SarabunIT๙" w:hAnsi="TH SarabunIT๙" w:cs="TH SarabunIT๙"/>
          <w:sz w:val="32"/>
          <w:szCs w:val="32"/>
          <w:cs/>
        </w:rPr>
        <w:t>จัดสรรพิจารณางบประมาณขององค์กรปกครองส่วนท้องถิ่น</w:t>
      </w:r>
    </w:p>
    <w:p w14:paraId="33BB3066" w14:textId="45664EE6" w:rsidR="00CE4BA9" w:rsidRPr="00CE4BA9" w:rsidRDefault="00CE4BA9" w:rsidP="00CE4BA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CE4BA9">
        <w:rPr>
          <w:rFonts w:ascii="TH SarabunIT๙" w:hAnsi="TH SarabunIT๙" w:cs="TH SarabunIT๙"/>
          <w:sz w:val="32"/>
          <w:szCs w:val="32"/>
          <w:cs/>
        </w:rPr>
        <w:t>ภาพรวมการจัดทำงบประมาณขององค์กรปกครองส่วนท้องถิ่น การทำต้องสอดคล้องกับยุทธศาสตร์ชาติและแผนแม่บทต่างๆ ยุทธศาสตร์ชาติในเรื่องของการสร้างโอกาสและความเสมอภาคทางสังคมแผนงานยุทธศาสตร์ส่งเสริมการกระจายอำนาจให้แก่องค์กรปกครองส่วนท้องถิ่น หลักเกณฑ์การจัดสรรเงินอุ</w:t>
      </w:r>
      <w:r>
        <w:rPr>
          <w:rFonts w:ascii="TH SarabunIT๙" w:hAnsi="TH SarabunIT๙" w:cs="TH SarabunIT๙" w:hint="cs"/>
          <w:sz w:val="32"/>
          <w:szCs w:val="32"/>
          <w:cs/>
        </w:rPr>
        <w:t>ด</w:t>
      </w:r>
      <w:r w:rsidRPr="00CE4BA9">
        <w:rPr>
          <w:rFonts w:ascii="TH SarabunIT๙" w:hAnsi="TH SarabunIT๙" w:cs="TH SarabunIT๙"/>
          <w:sz w:val="32"/>
          <w:szCs w:val="32"/>
          <w:cs/>
        </w:rPr>
        <w:t>หนุนให้กับองค์กรปกครองส่วนท้องถิ่นในส่วนของเงินอุดหนุนทั่วไปกำหนดให้จ่ายตามวัตถุประสงค์เป็นลักษณะของบุคลากรดำเนินงานตามภารกิจถ่ายโอน เช่น เงินเดือนครู หรือจัดสรรตามปริมาณงานตามกลุ่มเป้าหมาย เงินอุดหนุนเฉพาะกิจเป็นเรื่องขอต้องอยู่ภายใต้แผนพัฒนาท้องถิ่นหรือแผนพัฒนาจังหวัดคำขอของจังหวัดต้องไม่มีรายการของท้องถิ่น การจัดทำแผนต้องมีลักษณะเป็นแผนเดียวคือจัดทำร่วมกันแต่แหล่งเงินคนละส่วน</w:t>
      </w:r>
    </w:p>
    <w:p w14:paraId="2F3C924C" w14:textId="77777777" w:rsidR="00CE4BA9" w:rsidRPr="00CE4BA9" w:rsidRDefault="00CE4BA9" w:rsidP="00CE4BA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E4BA9">
        <w:rPr>
          <w:rFonts w:ascii="TH SarabunIT๙" w:hAnsi="TH SarabunIT๙" w:cs="TH SarabunIT๙"/>
          <w:b/>
          <w:bCs/>
          <w:sz w:val="32"/>
          <w:szCs w:val="32"/>
          <w:cs/>
        </w:rPr>
        <w:t>หลักของการจัดทำคำขอค่าใช้จ่ายบุคลากร</w:t>
      </w:r>
    </w:p>
    <w:p w14:paraId="41C52DE6" w14:textId="00ED9664" w:rsidR="00CE4BA9" w:rsidRPr="00CE4BA9" w:rsidRDefault="00CE4BA9" w:rsidP="00CE4BA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CE4BA9">
        <w:rPr>
          <w:rFonts w:ascii="TH SarabunIT๙" w:hAnsi="TH SarabunIT๙" w:cs="TH SarabunIT๙"/>
          <w:sz w:val="32"/>
          <w:szCs w:val="32"/>
          <w:cs/>
        </w:rPr>
        <w:t>หลักคืออัตราเดิม (เพิ่มเงินเดือน) คูณ เงินเลื่อนขั้น ๖% หักอัตราเกษียณอออก รวมอัตราว่าว่าง ๖</w:t>
      </w:r>
    </w:p>
    <w:p w14:paraId="447EA48D" w14:textId="77777777" w:rsidR="00CE4BA9" w:rsidRPr="00CE4BA9" w:rsidRDefault="00CE4BA9" w:rsidP="00CE4BA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CE4BA9">
        <w:rPr>
          <w:rFonts w:ascii="TH SarabunIT๙" w:hAnsi="TH SarabunIT๙" w:cs="TH SarabunIT๙"/>
          <w:sz w:val="32"/>
          <w:szCs w:val="32"/>
          <w:cs/>
        </w:rPr>
        <w:t>เดือน เงินเดือนแรกบรรจุคือ ๑๕</w:t>
      </w:r>
      <w:r w:rsidRPr="00CE4BA9">
        <w:rPr>
          <w:rFonts w:ascii="TH SarabunIT๙" w:hAnsi="TH SarabunIT๙" w:cs="TH SarabunIT๙"/>
          <w:sz w:val="32"/>
          <w:szCs w:val="32"/>
        </w:rPr>
        <w:t>,</w:t>
      </w:r>
      <w:r w:rsidRPr="00CE4BA9">
        <w:rPr>
          <w:rFonts w:ascii="TH SarabunIT๙" w:hAnsi="TH SarabunIT๙" w:cs="TH SarabunIT๙"/>
          <w:sz w:val="32"/>
          <w:szCs w:val="32"/>
          <w:cs/>
        </w:rPr>
        <w:t>๘๐๐ บาท และบวกส่วนควบ วิธีของท้องถิ่นเมื่อมีกรอบอัตรากำลัง (อัตรา</w:t>
      </w:r>
    </w:p>
    <w:p w14:paraId="497B8073" w14:textId="77777777" w:rsidR="00CE4BA9" w:rsidRPr="00CE4BA9" w:rsidRDefault="00CE4BA9" w:rsidP="00CE4BA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CE4BA9">
        <w:rPr>
          <w:rFonts w:ascii="TH SarabunIT๙" w:hAnsi="TH SarabunIT๙" w:cs="TH SarabunIT๙"/>
          <w:sz w:val="32"/>
          <w:szCs w:val="32"/>
          <w:cs/>
        </w:rPr>
        <w:t>เดิม) มีบัญชีรายชื่อคนครอง โดยมีรายชื่อ ตำแหน่งและอัตราเงินเดือนระบุ และนำผู้เกษียณอายุมาตั้งเป็นค่า</w:t>
      </w:r>
    </w:p>
    <w:p w14:paraId="21FBA3B4" w14:textId="77777777" w:rsidR="00CE4BA9" w:rsidRPr="00CE4BA9" w:rsidRDefault="00CE4BA9" w:rsidP="00CE4BA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CE4BA9">
        <w:rPr>
          <w:rFonts w:ascii="TH SarabunIT๙" w:hAnsi="TH SarabunIT๙" w:cs="TH SarabunIT๙"/>
          <w:sz w:val="32"/>
          <w:szCs w:val="32"/>
          <w:cs/>
        </w:rPr>
        <w:t>บำเหน็จบำนาญ ผลการเบิกจ่ายรายเดือนของปีที่ผ่านมา พิจารณาค่าเบิกจ่ายจริง ประะกอบด้วย เงินเดือนส่วนส่วน</w:t>
      </w:r>
    </w:p>
    <w:p w14:paraId="4DC407C2" w14:textId="77777777" w:rsidR="00CE4BA9" w:rsidRPr="00CE4BA9" w:rsidRDefault="00CE4BA9" w:rsidP="00CE4BA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CE4BA9">
        <w:rPr>
          <w:rFonts w:ascii="TH SarabunIT๙" w:hAnsi="TH SarabunIT๙" w:cs="TH SarabunIT๙"/>
          <w:sz w:val="32"/>
          <w:szCs w:val="32"/>
          <w:cs/>
        </w:rPr>
        <w:t>ควบ ค่าใช้จ่ายส่วนต่างๆ</w:t>
      </w:r>
    </w:p>
    <w:p w14:paraId="323F7DCF" w14:textId="19EDA6FF" w:rsidR="00CE4BA9" w:rsidRPr="00CE4BA9" w:rsidRDefault="00CE4BA9" w:rsidP="00CE4BA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CE4BA9">
        <w:rPr>
          <w:rFonts w:ascii="TH SarabunIT๙" w:hAnsi="TH SarabunIT๙" w:cs="TH SarabunIT๙"/>
          <w:sz w:val="32"/>
          <w:szCs w:val="32"/>
          <w:cs/>
        </w:rPr>
        <w:t>เงินเดือนครู ใช้หลักเดียวกับบุคลากร ส่วนที่สำคัญคือเงินวิทยฐานะให้ตั้งเฉพาะผู้ที่มีผลงานผ่านแล้วเท่านั้นและอยู่ในตำแหน่งหากอยู่ในระหว่างยื่นผลงานไม่รวมในการขอ</w:t>
      </w:r>
    </w:p>
    <w:p w14:paraId="6D4821B6" w14:textId="5177117C" w:rsidR="00CE4BA9" w:rsidRPr="00CE4BA9" w:rsidRDefault="00CE4BA9" w:rsidP="00CE4BA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CE4BA9">
        <w:rPr>
          <w:rFonts w:ascii="TH SarabunIT๙" w:hAnsi="TH SarabunIT๙" w:cs="TH SarabunIT๙"/>
          <w:sz w:val="32"/>
          <w:szCs w:val="32"/>
          <w:cs/>
        </w:rPr>
        <w:t>เงินบำเหน็จบำนาญ ให้พิจารณาจากข้อมูลเดิม หากในระหว่างปีต้องมีผู้ได้รับบำเหน็จดำรงชีพแต่เงินไม่พอ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</w:t>
      </w:r>
      <w:r w:rsidRPr="00CE4BA9">
        <w:rPr>
          <w:rFonts w:ascii="TH SarabunIT๙" w:hAnsi="TH SarabunIT๙" w:cs="TH SarabunIT๙"/>
          <w:sz w:val="32"/>
          <w:szCs w:val="32"/>
          <w:cs/>
        </w:rPr>
        <w:t xml:space="preserve"> ให้ใช้หลักการเพิ่มจ่ายของงประมาณในปีถัดไปหรือใช้เงินสะสมจ่าย ค่าการศึกษาบุตร สามารถเบิกได้มากที่สุดสามคน อัตราค่าเล่าเรียนบุตรตามที่กฎหมายกำหนด</w:t>
      </w:r>
    </w:p>
    <w:p w14:paraId="29497D88" w14:textId="77EE84B3" w:rsidR="00CE4BA9" w:rsidRPr="001273F7" w:rsidRDefault="00CE4BA9" w:rsidP="00CE4BA9">
      <w:pPr>
        <w:tabs>
          <w:tab w:val="left" w:pos="709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CE4BA9">
        <w:rPr>
          <w:rFonts w:ascii="TH SarabunIT๙" w:hAnsi="TH SarabunIT๙" w:cs="TH SarabunIT๙"/>
          <w:sz w:val="32"/>
          <w:szCs w:val="32"/>
          <w:cs/>
        </w:rPr>
        <w:t>รายการเรียนฟรี ๑๕ ปี หรือการจัดการศึกษาตั้งแต่ระดับอนุบาลถึงการศึกษาขั้นพื้นฐาน</w:t>
      </w:r>
      <w:r>
        <w:rPr>
          <w:rFonts w:ascii="TH SarabunIT๙" w:hAnsi="TH SarabunIT๙" w:cs="TH SarabunIT๙" w:hint="cs"/>
          <w:sz w:val="32"/>
          <w:szCs w:val="32"/>
          <w:cs/>
        </w:rPr>
        <w:t>เรียกว่</w:t>
      </w:r>
      <w:r w:rsidRPr="00CE4BA9">
        <w:rPr>
          <w:rFonts w:ascii="TH SarabunIT๙" w:hAnsi="TH SarabunIT๙" w:cs="TH SarabunIT๙"/>
          <w:sz w:val="32"/>
          <w:szCs w:val="32"/>
          <w:cs/>
        </w:rPr>
        <w:t xml:space="preserve">าวิธีการคิดชั้นเคลื่อน เนื่องจากจำนวนนักเรียนมีการเปลี่ยนแปลงทั้งจบไปและเพิ่มเข้าใหม่จากข้อมูลเดิมในการประมาณจำนวนนักเรียน ค่าใช้จ่ายมีทั้งหมดห้าส่วนโดยใช้ตามอัตราของ </w:t>
      </w:r>
      <w:proofErr w:type="spellStart"/>
      <w:r w:rsidRPr="00CE4BA9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CE4BA9">
        <w:rPr>
          <w:rFonts w:ascii="TH SarabunIT๙" w:hAnsi="TH SarabunIT๙" w:cs="TH SarabunIT๙"/>
          <w:sz w:val="32"/>
          <w:szCs w:val="32"/>
          <w:cs/>
        </w:rPr>
        <w:t>. วิธีการกรอกชั้นเคลื่อนตามฟอร์มที่สำนักงบประมาณกำหนดให้ โดยกรอกข้อมูลตามที่คำนวณได้ซึ่งต้องตรงกับในมส่งเสริมการปกครองท้องถิ่น โรงเรียนที่ได้</w:t>
      </w:r>
      <w:proofErr w:type="spellStart"/>
      <w:r w:rsidRPr="00CE4BA9">
        <w:rPr>
          <w:rFonts w:ascii="TH SarabunIT๙" w:hAnsi="TH SarabunIT๙" w:cs="TH SarabunIT๙"/>
          <w:sz w:val="32"/>
          <w:szCs w:val="32"/>
          <w:cs/>
        </w:rPr>
        <w:t>ท็</w:t>
      </w:r>
      <w:proofErr w:type="spellEnd"/>
      <w:r w:rsidRPr="00CE4BA9">
        <w:rPr>
          <w:rFonts w:ascii="TH SarabunIT๙" w:hAnsi="TH SarabunIT๙" w:cs="TH SarabunIT๙"/>
          <w:sz w:val="32"/>
          <w:szCs w:val="32"/>
          <w:cs/>
        </w:rPr>
        <w:t>อป</w:t>
      </w:r>
      <w:proofErr w:type="spellStart"/>
      <w:r w:rsidRPr="00CE4BA9">
        <w:rPr>
          <w:rFonts w:ascii="TH SarabunIT๙" w:hAnsi="TH SarabunIT๙" w:cs="TH SarabunIT๙"/>
          <w:sz w:val="32"/>
          <w:szCs w:val="32"/>
          <w:cs/>
        </w:rPr>
        <w:t>อัพ</w:t>
      </w:r>
      <w:proofErr w:type="spellEnd"/>
      <w:r w:rsidRPr="00CE4BA9">
        <w:rPr>
          <w:rFonts w:ascii="TH SarabunIT๙" w:hAnsi="TH SarabunIT๙" w:cs="TH SarabunIT๙"/>
          <w:sz w:val="32"/>
          <w:szCs w:val="32"/>
          <w:cs/>
        </w:rPr>
        <w:t xml:space="preserve"> คือ โรงเรียนขนาดเล็กมีจำนวนวนคน หรือมัธยมตอนต้นมีจำนวนนักเรียนไม่ถึง ๓๐๐ คน เมื่อกรอกข้อมูลครบถ้วนจะได้การประกเรียนปีถัดไป เมื่อได้จำนวนนักเรียนเรียบร้อยแล้วสามารถนำไปใช้กับรายการอาหารเสริ</w:t>
      </w:r>
      <w:r w:rsidR="00D61A4B">
        <w:rPr>
          <w:rFonts w:ascii="TH SarabunIT๙" w:hAnsi="TH SarabunIT๙" w:cs="TH SarabunIT๙" w:hint="cs"/>
          <w:sz w:val="32"/>
          <w:szCs w:val="32"/>
          <w:cs/>
        </w:rPr>
        <w:t>มนม</w:t>
      </w:r>
      <w:r w:rsidRPr="00CE4BA9">
        <w:rPr>
          <w:rFonts w:ascii="TH SarabunIT๙" w:hAnsi="TH SarabunIT๙" w:cs="TH SarabunIT๙"/>
          <w:sz w:val="32"/>
          <w:szCs w:val="32"/>
          <w:cs/>
        </w:rPr>
        <w:t>๗.๓๗ บาทและรายการค่าอาหารกลางวัน อัตรา ๒๑</w:t>
      </w:r>
    </w:p>
    <w:p w14:paraId="39B73503" w14:textId="6097D650" w:rsidR="00D61A4B" w:rsidRDefault="00D61A4B" w:rsidP="00D61A4B">
      <w:pPr>
        <w:pStyle w:val="a3"/>
        <w:spacing w:after="100" w:afterAutospacing="1"/>
        <w:ind w:left="0" w:firstLine="72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การพัฒนาศักยภาพของท้องถิ่น กิจกรรมมีจำนวนมากแต่ที่สามารถทำได้ คือ กิจกรรมพัฒนานักเรียน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               </w:t>
      </w: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ครู สถานศึกษาหรืองานประเมินผลการศึกษา โดยอัตราให้พิจารณาจากการใช้จ่ายจริงที่ผ่านมา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ในส่วนของคำจ้างครูเป็นค่าจ้างบวกค่าประกันสังคมร้อยละ ๕ ค่าเบี้ยยังชีพผู้สูงอายุ ตามหลัก เกณฑ์การจัดสรรกำหนดว่าช่วงอายุ ๖๐-๖๙ ปี ๖๐๐ บาท ช่วงอายุ ๗๐-๗๙ ปี ๗๐๐ บาท ช่วงอายุ ๘๐-๘๔ ปี๘๐๐ บาท และช่วงอายุ ๙๐ ปีขึ้นไป ๑</w:t>
      </w:r>
      <w:r w:rsidRPr="00D61A4B">
        <w:rPr>
          <w:rFonts w:ascii="TH SarabunIT๙" w:hAnsi="TH SarabunIT๙" w:cs="TH SarabunIT๙"/>
          <w:color w:val="000000" w:themeColor="text1"/>
          <w:sz w:val="32"/>
          <w:szCs w:val="32"/>
        </w:rPr>
        <w:t>,</w:t>
      </w: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๐๐๐ บาท โดยให้พิจารณาจำนวนผู้สูงอายุจากที่ลงทะเบียนบันทึกในระบบ เบี้ยพิการมีสองกลุ่มคือ กลุ่มผู้พิการได้รับเงิน ๘๐๐ บาทและกลุ่มผู้พิการได้รับเงิน ๑</w:t>
      </w:r>
      <w:r w:rsidRPr="00D61A4B">
        <w:rPr>
          <w:rFonts w:ascii="TH SarabunIT๙" w:hAnsi="TH SarabunIT๙" w:cs="TH SarabunIT๙"/>
          <w:color w:val="000000" w:themeColor="text1"/>
          <w:sz w:val="32"/>
          <w:szCs w:val="32"/>
        </w:rPr>
        <w:t>,</w:t>
      </w: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๐๐๐ บาทผู้พิการที่ต่ำกว่า ๑๘ ปีและมีบัตรผู้ผู้พิการรัฐคูณ ๑๒ เดือน ผู้ป่วยเอดส์ได้รับเงินในอัตรา ๕๐๐ บาท ต่อคนโครงการสัตว์ปลอดโรคคนปลอดภัยเป็นงานเกี่ยวกับค่าฉีดวัคซีนสุนัขและแมวตัวละ ๓๐ บาท และค่าสำรวจ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๖ บาทต่อปี</w:t>
      </w:r>
    </w:p>
    <w:p w14:paraId="3F8418B1" w14:textId="77777777" w:rsidR="00D61A4B" w:rsidRDefault="00D61A4B" w:rsidP="00D61A4B">
      <w:pPr>
        <w:pStyle w:val="a3"/>
        <w:spacing w:after="100" w:afterAutospacing="1"/>
        <w:ind w:left="0" w:firstLine="72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1B03C64A" w14:textId="77777777" w:rsidR="00D61A4B" w:rsidRDefault="00D61A4B" w:rsidP="00D61A4B">
      <w:pPr>
        <w:pStyle w:val="a3"/>
        <w:spacing w:after="100" w:afterAutospacing="1"/>
        <w:ind w:left="0" w:firstLine="72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36F8CF67" w14:textId="77777777" w:rsidR="00D61A4B" w:rsidRDefault="00D61A4B" w:rsidP="00D61A4B">
      <w:pPr>
        <w:pStyle w:val="a3"/>
        <w:spacing w:after="100" w:afterAutospacing="1"/>
        <w:ind w:left="0" w:firstLine="72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789D0BC2" w14:textId="507EA92B" w:rsidR="00D61A4B" w:rsidRPr="00D61A4B" w:rsidRDefault="001B0971" w:rsidP="001B0971">
      <w:pPr>
        <w:pStyle w:val="a3"/>
        <w:spacing w:after="100" w:afterAutospacing="1"/>
        <w:ind w:left="0" w:firstLine="720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color w:val="000000" w:themeColor="text1"/>
          <w:sz w:val="32"/>
          <w:szCs w:val="32"/>
        </w:rPr>
        <w:lastRenderedPageBreak/>
        <w:t>-10-</w:t>
      </w:r>
    </w:p>
    <w:p w14:paraId="44798025" w14:textId="77777777" w:rsidR="00D61A4B" w:rsidRPr="00D61A4B" w:rsidRDefault="00D61A4B" w:rsidP="00D61A4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เงินอุดหนุนตามอำนาจหน้าที่และภารกิจถ่ายโอน</w:t>
      </w:r>
    </w:p>
    <w:p w14:paraId="0435E3F0" w14:textId="77777777" w:rsidR="00D61A4B" w:rsidRPr="00D61A4B" w:rsidRDefault="00D61A4B" w:rsidP="00D61A4B">
      <w:pPr>
        <w:pStyle w:val="a3"/>
        <w:spacing w:after="100" w:afterAutospacing="1"/>
        <w:ind w:left="0" w:firstLine="72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จัดสรรให้ท้องถิ่นร้อยละ ๓๐ ประชากรในความรับผิดชอบ ๑๕% ตามขนาดของพื้นที่ ๑๕%</w:t>
      </w:r>
    </w:p>
    <w:p w14:paraId="22760F28" w14:textId="77777777" w:rsidR="00D61A4B" w:rsidRPr="00D61A4B" w:rsidRDefault="00D61A4B" w:rsidP="00D61A4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และผูกพันกับรายได้ ๔๐% หากมีรายได้มากเงินส่วนนี้จะน้อยลง เงินอุดหนุนเฉพาะกิจต้องมีความพร้อม</w:t>
      </w:r>
    </w:p>
    <w:p w14:paraId="26304860" w14:textId="77777777" w:rsidR="00D61A4B" w:rsidRPr="00D61A4B" w:rsidRDefault="00D61A4B" w:rsidP="00D61A4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มีมาตรฐานครุภัณฑ์ใช้ชื่อตามราคามาตรฐาน มีแบบรูปรายการ พื้นที่และที่สำคัญคือรายการสิ่งก่อสร้าง</w:t>
      </w:r>
    </w:p>
    <w:p w14:paraId="5170970C" w14:textId="558C91CF" w:rsidR="00D61A4B" w:rsidRPr="00D61A4B" w:rsidRDefault="00D61A4B" w:rsidP="00D61A4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ชาชนต้องมีส่วนร่วม สำหรับสิ่งก่อสร้างที่มีวงเงิน ๑๐ ล้านบาทขึ้นไป ต้องนำเงินรายได้ห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รือเงินนอก</w:t>
      </w: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งบประมาณมาสมทบในอัตราร้อยละ ๑๐ หรือมากกว่าของวงเงิน การขอรถขยะต้องมีกรอบ สามารถบอกได้ว่าจำนวนรถขยะ ใช้ได้กี่คั่นและชำรุดกี่คัน รอบการจัดเก็บขยะโดยสรุป หาก</w:t>
      </w:r>
      <w:proofErr w:type="spellStart"/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สเปค</w:t>
      </w:r>
      <w:proofErr w:type="spellEnd"/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ไม่ตรงกับชื่อมาตรฐานต้องมีใบเสนอราคาแนบมาด้วย หลักการของอาคารเรียน ต้องอยู่ในสภาพที่ทดแทน และขาดแคลนใช้หลักการเดียวกันการกรอกข้อมูล นำข้อมูลมาจากแผนที่จัดทำในส่วนส่วนข้อที่หนึ่งเงินสะสมยกมาคือเงินสะสมคงเหลือจากวันสิ้นป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ี</w:t>
      </w: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งบประมาณ ข้อ ๒ เงินรายได้หมายถึงรายได้จากการดำเนินการที่จัดเก็บเอง เงินสมทบงบประมาณคือเงินที่เกินจากวงเงินที่กำหนดและต้องสมทบเอง แผนการจัดการใช้จ่ายอื่นเป็นไปตามแผน ข้อบัญญัติเทศบัญญัติแบ่งเป็นภารกิจพื้นฐาน คือ รายจ่ายในองค์กร และภารกิจเพื่อการพัฒนา คือ ส่วนที่จัดทำขึ้นเพื่อบุคคลภายนอกองค์กร</w:t>
      </w:r>
    </w:p>
    <w:p w14:paraId="7220BFE5" w14:textId="277D5261" w:rsidR="00D61A4B" w:rsidRPr="00D61A4B" w:rsidRDefault="00D61A4B" w:rsidP="00D61A4B">
      <w:pPr>
        <w:pStyle w:val="a3"/>
        <w:spacing w:after="100" w:afterAutospacing="1"/>
        <w:ind w:left="0" w:firstLine="72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แนวทางการชี้แจงต่อฝ่ายนิติบัญญัติ เป็นส่วนของสภาผู้แทนและวุฒิสภา สภาผู้แทนพิจารณา๑๐๕ วัน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                 </w:t>
      </w: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และวุฒิสภาพิจารณา ๒๐ วัน เป็นไปตามบทบัญญัติของรัฐธรรมนูญมาตรา ๑๔๓ กำหนดไว้ว่าให้พิจารณาให้แล้วเสร็จเพื่อให้ทันใช้กับปิ้งบประมาณ เมื่อได้เป็นหน่วยรับงบประมาณตรงจากเดิมกรมส่งเสริมการปกครองท้องถิ่นเป็นผู้ขี้แจงให้ ต้องเปลี่ยนเป็นชี้แจงต่อสภาด้วยตนเอง การเตรียมการ เมื่อเข้าสภาสำนักงานจะเวียนแจ้งแต่ละงบประมาณว่าแนวทางการชี้แจงและกำหนดการ โดยผู้แจ้งเวียนคือสภาผู้แทนซึ่งคณะกรรมการที่จะได้รับการชี้แจงมีทั้งหมดสามคณะ คณะของวุฒิสภามีสองคณะคือคณะศึกษาและคณะอนุกรรมการดูสายเชื่อมโยงยุทธศาสตร์ชาติ คณะสภาผู้แทน ซึ่งจะเข้าเพียงแค่อนุกรรมการท้องถิ่น ซึ่งสิ่งสิ่งที่ต้องเตรียม ได้แก่ ผู้รับผิดชอบชี้แจงคือหัวหน้าหน่วยงบประมาณหรือท่านนายก ในกรณีที่นายกไม่สามารถชี้แจงได้ต้องทำหนังสือเรียนกรรมการธรรมา</w:t>
      </w:r>
      <w:proofErr w:type="spellStart"/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ธิ</w:t>
      </w:r>
      <w:proofErr w:type="spellEnd"/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การเพื่อบอกสาเหตุ หากไม่มีการชี้แจงอาจถูกตัดงบประมาณรูปแบบของการนำเสนอประกอบด้วย ให้จัดทำในรูปแบบพาว</w:t>
      </w:r>
      <w:proofErr w:type="spellStart"/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เวอร์</w:t>
      </w:r>
      <w:proofErr w:type="spellEnd"/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พอยท์ประมาณ ๕ นาที โดยให้มีสาระ</w:t>
      </w:r>
    </w:p>
    <w:p w14:paraId="6D6EBB96" w14:textId="77777777" w:rsidR="00D61A4B" w:rsidRPr="00D61A4B" w:rsidRDefault="00D61A4B" w:rsidP="00D61A4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ครบถ้วน เช่น วิสัยทัศน์ พันธกิจ ผลการดำเนินงานปีที่ผ่านมา แผนการเบิกจ่าย และผลการเบิกจ่าย รูปแบบ</w:t>
      </w:r>
    </w:p>
    <w:p w14:paraId="4C1F4C06" w14:textId="77777777" w:rsidR="00D61A4B" w:rsidRPr="00D61A4B" w:rsidRDefault="00D61A4B" w:rsidP="00D61A4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ของการนำเสนอที่ผ่านมามีการจัดทำเป็นเอกสารหรือรูปเล่มพร้อมชีดีหนึ่งแผ่น แผนการใช้จ่ายเงินนอก</w:t>
      </w:r>
    </w:p>
    <w:p w14:paraId="1BD13497" w14:textId="77777777" w:rsidR="00D61A4B" w:rsidRDefault="00D61A4B" w:rsidP="00D61A4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หลักการคือจัดทำขึ้นเพื่อตอบสนองความต้องการของประชาขนในพื้นที่อย่างที่ต้องการเพื่อเพิ่มส่วนที่เติมเต็ม</w:t>
      </w:r>
    </w:p>
    <w:p w14:paraId="608FB95C" w14:textId="186CAA62" w:rsidR="00D61A4B" w:rsidRPr="00D61A4B" w:rsidRDefault="00D61A4B" w:rsidP="00D61A4B">
      <w:pPr>
        <w:pStyle w:val="a3"/>
        <w:spacing w:after="100" w:afterAutospacing="1"/>
        <w:ind w:left="0" w:firstLine="72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การบริหารงบประมาณรายจ่ายประจำปี เมื่อสภาผู้แทนพิจารณาอนุมัติผ่านวาระ ๓ แล้ว</w:t>
      </w:r>
    </w:p>
    <w:p w14:paraId="04C6DB0A" w14:textId="77777777" w:rsidR="00D61A4B" w:rsidRPr="00D61A4B" w:rsidRDefault="00D61A4B" w:rsidP="00D61A4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แล้วสามารถทำการจัดซื้อจัดจ้างได้ โดยกำหนดเงื่อนไขในประกาศประกวดราคาว่า มีราคาในสัญญาจ้างได้</w:t>
      </w:r>
    </w:p>
    <w:p w14:paraId="5BCDAF3A" w14:textId="77777777" w:rsidR="00D61A4B" w:rsidRPr="00D61A4B" w:rsidRDefault="00D61A4B" w:rsidP="00D61A4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ก็ต่อเมื่อได้รับการจัดสรรงบประมาณรายจ่ายจากสำนักงบประมาณ เมื่อได้รับงบประมาณให้จัดทำแผน</w:t>
      </w:r>
    </w:p>
    <w:p w14:paraId="7CC81E6E" w14:textId="77777777" w:rsidR="00D61A4B" w:rsidRPr="00D61A4B" w:rsidRDefault="00D61A4B" w:rsidP="00D61A4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โดยพิจารณาว่าแผนเดิมที่จัดทำเพื่อของบประมาณและงบประมาณที่ได้รับครบถ้วนตรงกันหรือไม่ เมื่อจัดจำ</w:t>
      </w:r>
    </w:p>
    <w:p w14:paraId="2444646A" w14:textId="77777777" w:rsidR="00D61A4B" w:rsidRPr="00D61A4B" w:rsidRDefault="00D61A4B" w:rsidP="00D61A4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แผนและขอความเห็นชอบจากสำนักงบประมาณเรียบร้อยแล้วสำนักงบประมาณจะให้ความเห็นชอบแผน</w:t>
      </w:r>
    </w:p>
    <w:p w14:paraId="6ECCF31F" w14:textId="77777777" w:rsidR="00D61A4B" w:rsidRPr="00D61A4B" w:rsidRDefault="00D61A4B" w:rsidP="00D61A4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และออกงวดให้จัดสรรงบประมาณ การบริหารงบประมาณรายจ่ายเมื่อได้รับงวดสิ่งที่ต้องปฏิบัติ คือ ระเบียบว่า</w:t>
      </w:r>
    </w:p>
    <w:p w14:paraId="4797EA71" w14:textId="45614C18" w:rsidR="00D61A4B" w:rsidRPr="00D61A4B" w:rsidRDefault="00D61A4B" w:rsidP="00D61A4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ด้วยก</w:t>
      </w: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ารบริหารงบประมาณ พ.ศ. ๒๕๖๒ ระเบียบว่าด้วยการโอนงบประมาณรายจ่าย ธุรการหลักเก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ณฑ์การ</w:t>
      </w:r>
    </w:p>
    <w:p w14:paraId="2A09C665" w14:textId="77777777" w:rsidR="00D61A4B" w:rsidRPr="00D61A4B" w:rsidRDefault="00D61A4B" w:rsidP="00D61A4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ว่าด้วยการใช้จ่ายงบประมาณการโอนเงินการจัดสรร พ.ศ. ๒๕๖๒ และระเบียบการปฏิบัติงประมาณรายรายจ่าย</w:t>
      </w:r>
    </w:p>
    <w:p w14:paraId="540CE642" w14:textId="77777777" w:rsidR="00D61A4B" w:rsidRPr="00D61A4B" w:rsidRDefault="00D61A4B" w:rsidP="00D61A4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ในงบกลางสำรองจ่ายเพื่อกรณีฉุกเฉินจำเป็น เมื่อเป็นหน่วยรับงบประมาณตรงสามารถขอรับงบกลางเองได้</w:t>
      </w:r>
    </w:p>
    <w:p w14:paraId="1A6C3CB3" w14:textId="77777777" w:rsidR="001B0971" w:rsidRDefault="00D61A4B" w:rsidP="00D61A4B">
      <w:pPr>
        <w:pStyle w:val="a3"/>
        <w:spacing w:after="100" w:afterAutospacing="1"/>
        <w:ind w:left="0" w:firstLine="72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ระเบียบว่าด้วยการบริหารงบประมาณปี ๒๕๖๖ ในเรื่องของการจัดทำแผน สาระสำคัญดาวน์โหลดได้จากเว็บไซต์ของสำนักงบประมาณ การนำแผนทำตามแผนงาน ผลผลิ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ต  </w:t>
      </w: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ตัวชี้วัด รายการวงเงินที่เราได้รับงบประมาณที่ได้รับความเห็นชอบตามเอกสารประกอบพระราชบัญญัติงบประมาณรายจ่ายประจำปี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ซึ่งรูปแบบวิธีการชี้แจงขึ้นอยู่กับกรรมาธิการเป็นผู้กำหนด การส่งแผนต้องส่ง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ไม่น้อ</w:t>
      </w: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ยกว่า ๑๕ วันก่อนสิ้นปีงบประมาณ การทำแผนโดยปกติสำนักงบประมาณกับกระทรวงคลั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ง</w:t>
      </w: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หลักเกณฑ์ การเบิกจ่ายในแต่ละไตรมาส ข้อบังคับใช้คือแผนต้องได้รับการเห็นชอบเรื่อง</w:t>
      </w:r>
    </w:p>
    <w:p w14:paraId="42256AD8" w14:textId="574D9250" w:rsidR="001B0971" w:rsidRDefault="001B0971" w:rsidP="001B0971">
      <w:pPr>
        <w:pStyle w:val="a3"/>
        <w:spacing w:after="100" w:afterAutospacing="1"/>
        <w:ind w:left="0" w:firstLine="720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color w:val="000000" w:themeColor="text1"/>
          <w:sz w:val="32"/>
          <w:szCs w:val="32"/>
        </w:rPr>
        <w:lastRenderedPageBreak/>
        <w:t>-11-</w:t>
      </w:r>
    </w:p>
    <w:p w14:paraId="6041BEC7" w14:textId="55F2EDA3" w:rsidR="00D61A4B" w:rsidRPr="00D61A4B" w:rsidRDefault="00D61A4B" w:rsidP="001B0971">
      <w:pPr>
        <w:pStyle w:val="a3"/>
        <w:spacing w:after="100" w:afterAutospacing="1"/>
        <w:ind w:left="0" w:firstLine="72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การใช้จ่ายหรือการก่อหนี้ การกำหนดค่าข้อมูลหรือค่าเป้าหมายตัวชี้วัด หากหน่วยงานใดที่กระทบกับค่า ให้ดำเนินการปรับและเปลี่ยนค่าเป้าหมายและตัวชี้วัด จากนั้นจัดส่งไปที่สำนักงานต้องบันทึกในระบบ </w:t>
      </w:r>
      <w:r w:rsidRPr="00D61A4B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BBL </w:t>
      </w: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ในเรื่องของการติดตามประเมินผลหลังบันทึกเสร็จ ต้องตรวจสอบข้อมูลให้ถูกต้องพร้อมลายเซ็นของผู้บริหารและจัดส่ง ในการรายงาน</w:t>
      </w:r>
    </w:p>
    <w:p w14:paraId="5540D3A0" w14:textId="77777777" w:rsidR="00D61A4B" w:rsidRPr="00D61A4B" w:rsidRDefault="00D61A4B" w:rsidP="00D61A4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เมื่อสำนักงบประมาณเห็นชอบแผนหน่วยรับงบประมาณต้องแจ้งรัฐมนตรีว่าการกระทรวงมหาดไทยเพื่อทราบ</w:t>
      </w:r>
    </w:p>
    <w:p w14:paraId="33037A37" w14:textId="77777777" w:rsidR="00D61A4B" w:rsidRPr="00D61A4B" w:rsidRDefault="00D61A4B" w:rsidP="00D61A4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และรัฐมนตรีจะใช้เรื่องของการติดตามผลการใช้จ่ายวงจรหนี้ผูกพัน สำนักงบประมาณจะอนุมัติจิตสต</w:t>
      </w:r>
      <w:proofErr w:type="spellStart"/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รร</w:t>
      </w:r>
      <w:proofErr w:type="spellEnd"/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รในวงเงิน</w:t>
      </w:r>
    </w:p>
    <w:p w14:paraId="277468B3" w14:textId="77777777" w:rsidR="00D61A4B" w:rsidRPr="00D61A4B" w:rsidRDefault="00D61A4B" w:rsidP="00D61A4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ที่กำหนดไว้ในพระราชบัญญัติให้สอดคล้องกับแผนการปฏิบัติงานและแผนการใช้จ่ายงประมาณหรือตามที่</w:t>
      </w:r>
    </w:p>
    <w:p w14:paraId="37E150E7" w14:textId="77777777" w:rsidR="00D61A4B" w:rsidRPr="00D61A4B" w:rsidRDefault="00D61A4B" w:rsidP="00D61A4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สำนักงบประมาณกำหนดโดยหน่วยรับงบประมาณไณไม่ต้องยื่นคำขออนุมัติจัดสรรหมายความว่าเมื่อเห็นชอบแผน</w:t>
      </w:r>
    </w:p>
    <w:p w14:paraId="59E97865" w14:textId="77777777" w:rsidR="00D61A4B" w:rsidRPr="00D61A4B" w:rsidRDefault="00D61A4B" w:rsidP="00D61A4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สำนักงบจะจัดสรรงบประมาณให้โดยตรงหลังจากนั้นสามารถก่อหนี้ผูกพันได้ การอนุมัติจัดสรรรรบประมาณต้อง</w:t>
      </w:r>
    </w:p>
    <w:p w14:paraId="6CBCA9A8" w14:textId="77777777" w:rsidR="00D61A4B" w:rsidRPr="00D61A4B" w:rsidRDefault="00D61A4B" w:rsidP="00D61A4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สอดคล้องกับแผน จัดสรรออกเป็นสองงวดคืองวด ๑ ตุลาคม จัดสรรให้สอดคล้องกับแผนสองไตรมาสแรก</w:t>
      </w:r>
    </w:p>
    <w:p w14:paraId="1CC5929C" w14:textId="77777777" w:rsidR="00D61A4B" w:rsidRPr="00D61A4B" w:rsidRDefault="00D61A4B" w:rsidP="00D61A4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ซึ่งจัดสรรให้ไม่เกิน ๕๐% และงวดสอง คือ ที่เหลือจัดสรรให้ปลายไตรมาสสองเพื่อใช้ใช้ไตรมาสสามและไตร</w:t>
      </w:r>
    </w:p>
    <w:p w14:paraId="629638D2" w14:textId="77777777" w:rsidR="00D61A4B" w:rsidRPr="00D61A4B" w:rsidRDefault="00D61A4B" w:rsidP="00D61A4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มาสสี่อีก ๕๐% โดยเงินจัดสรรจะระบุในรายการตามเอกสารงบประมาณ การบริหารงบประมาณเมื่อได้รับ</w:t>
      </w:r>
    </w:p>
    <w:p w14:paraId="380EBB70" w14:textId="77777777" w:rsidR="00D61A4B" w:rsidRPr="00D61A4B" w:rsidRDefault="00D61A4B" w:rsidP="00D61A4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งบประมาณแล้วต้องการเปลี่ยนรายละเอียดรายการนั้น เป็นอำนาจหน้าที่ของหน่วยรับงบประมาณตรงสามารถ</w:t>
      </w:r>
    </w:p>
    <w:p w14:paraId="283987CA" w14:textId="77777777" w:rsidR="00D61A4B" w:rsidRPr="00D61A4B" w:rsidRDefault="00D61A4B" w:rsidP="00D61A4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ดำเนินการได้เลย การเปลี่ยนแปลงเงินจัดสรรที่ได้รับอนุมัติให้ขยายเวลาเบิกจ่ายให้ขอทำการตกลงกับสำนัก</w:t>
      </w:r>
    </w:p>
    <w:p w14:paraId="421B0A87" w14:textId="77777777" w:rsidR="00D61A4B" w:rsidRPr="00D61A4B" w:rsidRDefault="00D61A4B" w:rsidP="00D61A4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งบประมาณหมายความว่า หากมีการเปลี่ยนแปลงต้องตกลงกับสำนักงบประมาณทั้งหมด ซึ่งการเปลี่ยนแปลง</w:t>
      </w:r>
    </w:p>
    <w:p w14:paraId="226FB516" w14:textId="77777777" w:rsidR="00D61A4B" w:rsidRPr="00D61A4B" w:rsidRDefault="00D61A4B" w:rsidP="00D61A4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เงินจัดสรรให้ยึดใบจัดสรรที่สำนักงบประมาณอนมัติให้หรือเอกสารงบประมาณรายจ่าย แต่ถ้าเปลี่ยนสิ่งที่ไม่ได้</w:t>
      </w:r>
    </w:p>
    <w:p w14:paraId="3282D0E1" w14:textId="77777777" w:rsidR="00D61A4B" w:rsidRPr="00D61A4B" w:rsidRDefault="00D61A4B" w:rsidP="00D61A4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อยู่ในใบจัดสรรถือว่าไม่ใช่การเปลี่ยนแปลงรายการ การโอนเงินจัดสรรหรือการเปลี่ยนแปลงเงินจัดสรรรรรวมถึง</w:t>
      </w:r>
    </w:p>
    <w:p w14:paraId="5F9410F1" w14:textId="77777777" w:rsidR="00D61A4B" w:rsidRPr="00D61A4B" w:rsidRDefault="00D61A4B" w:rsidP="00D61A4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การเปลี่ยนแปลงรายละเอียดของเงินจัดสรรรรายละเอียดในที่นี่เมื่อนำไปกำหนดในชื่อรายการถือว่าเป็น</w:t>
      </w:r>
    </w:p>
    <w:p w14:paraId="4E5AD926" w14:textId="77777777" w:rsidR="00D61A4B" w:rsidRPr="00D61A4B" w:rsidRDefault="00D61A4B" w:rsidP="00D61A4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สาระสำคัญของรายการที่กระทบใบจัดสรร โดยให้ปฏิบัติตามหลักเกณฑ์ว่าด้วยการใช้จ่ายหรือการโอนเงิน</w:t>
      </w:r>
    </w:p>
    <w:p w14:paraId="0E495A5A" w14:textId="77777777" w:rsidR="00D61A4B" w:rsidRPr="00D61A4B" w:rsidRDefault="00D61A4B" w:rsidP="00D61A4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จัดสรรที่สำนักงบประมาณกำหนดให้ รายงานประจำปีภายใน ๑๕ วันก่อนสิ้นปึงบประมาณเมื่อรายงาน</w:t>
      </w:r>
    </w:p>
    <w:p w14:paraId="613162F0" w14:textId="77777777" w:rsidR="00D61A4B" w:rsidRDefault="00D61A4B" w:rsidP="00D61A4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เรียบร้อยสำนักงบประมาณรวบรวมเสนอคณะรัฐมนตรี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</w:p>
    <w:p w14:paraId="343E872F" w14:textId="409C6492" w:rsidR="00D61A4B" w:rsidRPr="00D61A4B" w:rsidRDefault="00D61A4B" w:rsidP="0019015C">
      <w:pPr>
        <w:pStyle w:val="a3"/>
        <w:spacing w:after="100" w:afterAutospacing="1"/>
        <w:ind w:left="0" w:firstLine="72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หลักเกณฑ์การใช้งบประมาณรายจ่ายการโอบเงินจัดสรรหรือการเปลี่ยนแปลงเงินจัดส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รร</w:t>
      </w: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พ.ศ.๒๕๖๒ ประกอบด้วยเรื่องของการบริหารงบประมาณ โดยเฉพาะในเรื่องของการเปลี่ยนแปลงเมื่อบริหารงบประมาณแล้วปรากฏว่า พบปัญหาในเรื่องของการก่อสร้างหรือพื้นที่จำเป็นต้องเปลี่ยนแปลงรายละเอียดซึ่งต้องปฏิบัติตามหลักเกณฑ์การใช้งบประมาณรายจ่ายการโอนเงินด้วยการเปลี่ยนแปลงเงินจัดสรร กรณีที่ไหนรับงบประมาณจะใช้เงินนอกงประมาณสมทบกับกับเงินจัดสรรเป็นอำนาจอนุมัติของหัวหน้าหน่วยรับงบประมาณสำหรับกรณีที่ไม่ได้ระบุเงินนอกไว้ในเอกสารงบประมาณรายจ่ายตามเงื่อนไข ต้องตกลงกับสำนักงบประมาณ การให้อำนาจหัวหน้าหน่วยรับงประมาณโอนเปลี่ยนแปลงเงินจัดสรรหรือเปลี่ยนแปลงเงินจัดสรรภายใต้แผนงานผลผลิตหรือโครงการเดียวกันได้เป็นอำนาจของ หัวหน้างบประมาณ ในส่วนขององค์กรปกครองท้องถิ่นมีแผนงานเดียวคือ แผนงานส่งเสริมการกระจายอำนาจให้กับองค์กรปกครองส่วนท้องถิ่นซึ่งผ</w:t>
      </w:r>
      <w:r w:rsidR="0019015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ลผลิต </w:t>
      </w: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คือ การบริการสาธารณะภายใต้แผนงานผลผลิตเดียวกัน เงื่อนไขที่ให้อำนาจกับนายกฯ หรือหัวหน้าหน่วยงบประมาณต้อง เป็นครุภัณฑ์ที่มีวงเงินต่ำกว่าหนึ่งล้านบาทหรือสิ่งก่อสร้างต่ำกว่า ๑๐ ล้านบาทซึ่งเป็นอำนาจของนายกฯ หากจำนวนมากกว่านั้นต้องตกลงกับสำนักงบบประมาณทั้งรายการเดิมและรายการใหม่</w:t>
      </w:r>
    </w:p>
    <w:p w14:paraId="29F6D975" w14:textId="77777777" w:rsidR="0019015C" w:rsidRDefault="00D61A4B" w:rsidP="0019015C">
      <w:pPr>
        <w:pStyle w:val="a3"/>
        <w:spacing w:after="100" w:afterAutospacing="1"/>
        <w:ind w:left="0" w:firstLine="72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ารใช้เงินเหลือจ่ายเมื่อดำเนินการตามวัตถุประสงค์ที่วางไว้แล้วหรือเป็นเงินที่เหลือจากการจัดจ้าง หัวหน้าหน่วยงบประมาณมีอำนาจในการโอนเงินจัดสรรหรือเปลี่ยนแปลงเงินจัดสรรด</w:t>
      </w:r>
      <w:r w:rsidR="0019015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ังกล่าวไปใช้</w:t>
      </w: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จ่ายในรายการใดใดภายใต้แผนงานผลผลิตหรือโครงการเดียวกัน ซึ่งโครงการในที่นี้คือโครงการที่เทียบเท่าผลผลิต เมื่อได้รับอนุมัติเงินจัดสรรเป็นรายการคร</w:t>
      </w:r>
      <w:r w:rsidR="0019015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ุ</w:t>
      </w: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ภัณฑ์หรือสิ่งก่อสร้างหากผลจัดซื้อจัดจ้างสูงกว่างปประมาณที่ได้รับให้เป็นอำนาจของหน่วยแม่หน่วยรับประมาณที่จะโอนเงินจัดสรรหรือเป็นเงินนอกงประมาณไปสมทบในรายการวงเงินสิ่งก่อสร้างหรือครุภัณฑ์นั้นนั้นได้ไม่เกินร้อยละ ๑๐ ของวงเงินที่ได้รับจัดสรร โดยวงเงินร้อยละ๑๐ พิจารณาจากราคาต่อหน่วยของรายการนั้น ๆ การแก้ไข</w:t>
      </w:r>
      <w:proofErr w:type="spellStart"/>
      <w:r w:rsidR="0019015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คำ</w:t>
      </w: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ผิ</w:t>
      </w:r>
      <w:r w:rsidR="0019015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ด</w:t>
      </w:r>
      <w:proofErr w:type="spellEnd"/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สามารถแก้ไขได้โดยไม่ต้องตกลงกับสำนักงบประมาณ</w:t>
      </w:r>
    </w:p>
    <w:p w14:paraId="0E92A9B5" w14:textId="2349E105" w:rsidR="0019015C" w:rsidRDefault="001B0971" w:rsidP="001B0971">
      <w:pPr>
        <w:pStyle w:val="a3"/>
        <w:spacing w:after="100" w:afterAutospacing="1"/>
        <w:ind w:left="0" w:firstLine="720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color w:val="000000" w:themeColor="text1"/>
          <w:sz w:val="32"/>
          <w:szCs w:val="32"/>
        </w:rPr>
        <w:lastRenderedPageBreak/>
        <w:t>-12-</w:t>
      </w:r>
    </w:p>
    <w:p w14:paraId="4B785157" w14:textId="7E012FC6" w:rsidR="00D61A4B" w:rsidRPr="00D61A4B" w:rsidRDefault="00D61A4B" w:rsidP="0019015C">
      <w:pPr>
        <w:pStyle w:val="a3"/>
        <w:spacing w:after="100" w:afterAutospacing="1"/>
        <w:ind w:left="0" w:firstLine="72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ระเบียบว่าด้วยการบริหารงบประมาณรายจ่ายงบกลางในการเงินสำรองจ่ายในกรณีฉุกเฉิน</w:t>
      </w:r>
    </w:p>
    <w:p w14:paraId="61D5449B" w14:textId="77777777" w:rsidR="00D61A4B" w:rsidRPr="00D61A4B" w:rsidRDefault="00D61A4B" w:rsidP="00D61A4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หรือจำเป็น เป็น เป็นรายการงบกลางเมื่อเป็นหน่วยรับงบประมาณสามารถขอรับงบประมาณส่วนนี้ได้ในกรณีที่</w:t>
      </w:r>
    </w:p>
    <w:p w14:paraId="4DB5CB85" w14:textId="77777777" w:rsidR="00D61A4B" w:rsidRPr="00D61A4B" w:rsidRDefault="00D61A4B" w:rsidP="00D61A4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เกิดเหตุฉุกเฉิน เช่น อุทกภัย แต่โดยหลักในข้อบัญญัติเทศบัญญัติจะมีเงินส่วนที่เป็นเงินสำรองจ่ายในกรณี</w:t>
      </w:r>
    </w:p>
    <w:p w14:paraId="524D85A8" w14:textId="77777777" w:rsidR="00D61A4B" w:rsidRPr="00D61A4B" w:rsidRDefault="00D61A4B" w:rsidP="00D61A4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ฉุกเฉินอยู่แล้ว ในกรณีที่จะขอรับงบกลางส่วนนี้ได้หมายความว่างบประมาณจัดสรรที่ได้รับไม่เพียงพอแต่มี</w:t>
      </w:r>
    </w:p>
    <w:p w14:paraId="030D5DCB" w14:textId="77777777" w:rsidR="00D61A4B" w:rsidRPr="00D61A4B" w:rsidRDefault="00D61A4B" w:rsidP="00D61A4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ความจำเป็นเร่งด่วน หรือมึงบประมาณแล้วไม่เพียงพอ ที่จำเป็นต้องก่อหนี้ในปีงบประมาณเช่น ความสงบ</w:t>
      </w:r>
    </w:p>
    <w:p w14:paraId="32D3ED78" w14:textId="77777777" w:rsidR="00D61A4B" w:rsidRPr="00D61A4B" w:rsidRDefault="00D61A4B" w:rsidP="00D61A4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เรียบร้อยของประชาชนหรือการเยียวยาจากภัยพิบัติ ควรตรวจสอบแน่ชัดว่าไม่สามารถนำงบประมาณของ</w:t>
      </w:r>
    </w:p>
    <w:p w14:paraId="0749DB55" w14:textId="77777777" w:rsidR="00D61A4B" w:rsidRPr="00D61A4B" w:rsidRDefault="00D61A4B" w:rsidP="00D61A4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หน่วยงานที่ได้หรือเงินนอกที่มีไม่เพียงพอต่อการเบิกจ่าย เพราะเมื่อเป็นหน่วยงบประมาณ เงินที่ได้สามารถนำ</w:t>
      </w:r>
    </w:p>
    <w:p w14:paraId="377001FA" w14:textId="77777777" w:rsidR="00D61A4B" w:rsidRPr="00D61A4B" w:rsidRDefault="00D61A4B" w:rsidP="00D61A4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ออกมาใช้ได้ให้นำออกมาใช้ไม่จำเป็นต้องกังวลว่าเงินไม่เพียงพอ เพราะสามารถของประมาณในส่วนนี้ได้</w:t>
      </w:r>
    </w:p>
    <w:p w14:paraId="5F08B334" w14:textId="77777777" w:rsidR="00D61A4B" w:rsidRPr="00D61A4B" w:rsidRDefault="00D61A4B" w:rsidP="00D61A4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เมื่อต้องการขอรับงบกลางสำรองจ่าย ข้อมูลที่ต้องจัดทำเคยชี้แจงเหตุผลความจำเป็น ในการใช้เงิน</w:t>
      </w:r>
    </w:p>
    <w:p w14:paraId="6BCFB47E" w14:textId="77777777" w:rsidR="00D61A4B" w:rsidRPr="00D61A4B" w:rsidRDefault="00D61A4B" w:rsidP="00D61A4B">
      <w:pPr>
        <w:pStyle w:val="a3"/>
        <w:spacing w:after="100" w:afterAutospacing="1"/>
        <w:ind w:left="0"/>
        <w:jc w:val="both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วัตถุประสงค์ของการขอต้องสอดคล้องกับยุทธศาสตร์ชาติหรือนโยบายรัฐบาล ทำแผนเบิกจ่ายในปิ้งประมาณ</w:t>
      </w:r>
    </w:p>
    <w:p w14:paraId="6BCC00FA" w14:textId="16494605" w:rsidR="0019015C" w:rsidRPr="0019015C" w:rsidRDefault="00D61A4B" w:rsidP="0019015C">
      <w:pPr>
        <w:pStyle w:val="a3"/>
        <w:spacing w:after="100" w:afterAutospacing="1"/>
        <w:ind w:left="0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 ซึ่งต้องจัดสรรทำแผนเป็นรายเดือนและรายละเอียดประกอบการพิจารณาหากเป็นครุภัณ</w:t>
      </w:r>
      <w:r w:rsidR="0019015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ฑ์</w:t>
      </w:r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ก่อสร้างต้องมี</w:t>
      </w:r>
      <w:proofErr w:type="spellStart"/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สเปค</w:t>
      </w:r>
      <w:proofErr w:type="spellEnd"/>
      <w:r w:rsidRPr="00D61A4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และใบเสนอราคาในกรณีนอกมาตรฐาน รวมถึงรูปแบบต่างๆ วิธีการขั้นตอนในการขอใช้งบประมาณต้องเสนอให้รัฐมนตรีเจ้าสังกัดหรือรัฐมนตรีกระทรวงมหาดไทยพิจารณาให้ความเห็นชอบก่อนจากนั้นจึงส่งสำนักงบประมาณ ในการส่งถึงรัฐมนตรีเจ้าสังกัดตามกฎหมายนายกสามารถส่งหนังสือถึงรัฐมนตรีเจ้าสังกัดได้แต่ในกรณีที่หน่วยงานมีจำนวนมากจึงให้เป็นหน้าที่กรมส่งเสริมในการรวบรวมเพื่อเสนอต่อรัฐมนตรีและลงลายมือชื่อ การติดตามประเมินผล ประกอบด้วย ติดตามก่อนการจัดสรร ระหว่างการจัดสรรและหลังการจัดสรร ซึ่งก่อนการจัดสรรคือเมื่อทำคำขอเงินอุดหนุนจะพิจารณาความจำเป็นและความเหมาะสมของ</w:t>
      </w:r>
      <w:r w:rsidR="0019015C" w:rsidRPr="001901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รายการ รวมทั้งประเมินความเสี่ยงในเรื่องของความคุ้มค่า การติดตามระหว่างการจัดสรรงประมาณเป็นเรื่องความก้าวหน้าหรือขั้นของการก่อสร้างสิ่งต่าง ๆ ว่าเป็นไปตามแผนหรือไม่ </w:t>
      </w:r>
      <w:r w:rsidR="0019015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            </w:t>
      </w:r>
      <w:r w:rsidR="0019015C" w:rsidRPr="001901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การติดตามหลังการจัดสรรพิจารณาความสำเร็จของการใช้จ่ายงบประมาณนั้นสามารถเบิกจ่ายครบถ้วนตามแผนหรือมีเงินเหลือจากรายการใดเพื่อเป็นฐานในการปรับเปลี่ยนของบในปีต่อไป การประเมินผลบันทึกจากแผนปฏิบัติงานและแผนการใช้จ่ายงบประมาณว่าเป็นไปตามวัตถุประสงค์หรือไม่ การบันทึกผลในระบบ </w:t>
      </w:r>
      <w:r w:rsidR="0019015C" w:rsidRPr="0019015C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BBL </w:t>
      </w:r>
      <w:r w:rsidR="0019015C" w:rsidRPr="001901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มีลักษณะคล้ายกับการบันทึกคำขอสามารถเข้าบันทึกได้เป็นรายเดือนพร้อมเหตุผลคำชี้แจงปัญหาอุปสรรคที่เกิดขึ้นรายงานต่อสำนักงบประมาณ</w:t>
      </w:r>
    </w:p>
    <w:p w14:paraId="0C4E63D8" w14:textId="77777777" w:rsidR="0019015C" w:rsidRPr="0019015C" w:rsidRDefault="0019015C" w:rsidP="0019015C">
      <w:pPr>
        <w:pStyle w:val="a3"/>
        <w:spacing w:after="100" w:afterAutospacing="1"/>
        <w:ind w:left="0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1901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เป็นรายไตรมาส</w:t>
      </w:r>
    </w:p>
    <w:p w14:paraId="649A74B3" w14:textId="4114A27A" w:rsidR="0019015C" w:rsidRPr="0019015C" w:rsidRDefault="0019015C" w:rsidP="0019015C">
      <w:pPr>
        <w:pStyle w:val="a3"/>
        <w:spacing w:after="100" w:afterAutospacing="1"/>
        <w:ind w:left="0" w:firstLine="720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1901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การโอนเปลี่ยนแปลงเงินจัดสรร การโอนเงินจัดสรรต้องข้ามงบรายจ่าย แต่ตามกฎหมายเงินภายใต้อุดหนุนเรียกว่าการเปลี่ยนแปลงเงินจัดสรร การเขียนจัดทำแค่อนุมัติเปลี่ยนแปลงเงินจัดสรรสรรจากรายการใดซึ่งชื่อต้องตรงตามใบจัดสรรชื่อเดิมตามเอกสารงบประมาณ</w:t>
      </w:r>
    </w:p>
    <w:p w14:paraId="71F5A332" w14:textId="481318DE" w:rsidR="0019015C" w:rsidRPr="0019015C" w:rsidRDefault="0019015C" w:rsidP="0019015C">
      <w:pPr>
        <w:pStyle w:val="a3"/>
        <w:spacing w:after="100" w:afterAutospacing="1"/>
        <w:ind w:left="0" w:firstLine="720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1901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เมื่อเป็นหน่วยรับงบประมาณสิ่งที่ต้องจัดทำคือแบบฟอร์มขอเข้าสิทธิ์ในระบบ </w:t>
      </w:r>
      <w:r w:rsidRPr="0019015C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BBL </w:t>
      </w:r>
      <w:r w:rsidRPr="001901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การเข้าสู่ระบบใช้เลขบัตรประจำตัวประชาชนสามารถเปลี่ยนแปลงรหัสผ่านได้ในภายหลัง ในกรณียังไม่เป็นหน่วยรับตรงให้กรอกข้อมูลลงในระบบของกรมส่งเสริม</w:t>
      </w:r>
    </w:p>
    <w:p w14:paraId="5489A4AB" w14:textId="27768ECF" w:rsidR="0019015C" w:rsidRPr="0019015C" w:rsidRDefault="0019015C" w:rsidP="0019015C">
      <w:pPr>
        <w:pStyle w:val="a3"/>
        <w:spacing w:after="100" w:afterAutospacing="1"/>
        <w:ind w:left="0" w:firstLine="720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1901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สถานีอนามัยให้ปีละ ๑</w:t>
      </w:r>
      <w:r w:rsidRPr="0019015C">
        <w:rPr>
          <w:rFonts w:ascii="TH SarabunIT๙" w:hAnsi="TH SarabunIT๙" w:cs="TH SarabunIT๙"/>
          <w:color w:val="000000" w:themeColor="text1"/>
          <w:sz w:val="32"/>
          <w:szCs w:val="32"/>
        </w:rPr>
        <w:t>,</w:t>
      </w:r>
      <w:r w:rsidRPr="001901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๐๐๐</w:t>
      </w:r>
      <w:r w:rsidRPr="0019015C">
        <w:rPr>
          <w:rFonts w:ascii="TH SarabunIT๙" w:hAnsi="TH SarabunIT๙" w:cs="TH SarabunIT๙"/>
          <w:color w:val="000000" w:themeColor="text1"/>
          <w:sz w:val="32"/>
          <w:szCs w:val="32"/>
        </w:rPr>
        <w:t>,</w:t>
      </w:r>
      <w:r w:rsidRPr="001901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๐๐๐ บาท ในพื้นที่อาจมีรายการที่จำเป็นต้องดำเนินการเป็นรายการใหญ่และใช้งบเยอะ ซึ่งในท้องถิ่นต้องใช้รูปแบบการกระจายบูรณาการในพื้นที่ เงินส่วนของผู้สูงอายุสำนักงบให้โดยพิจารณาจากข้อมูลในระบบจากกรมส่งเสริมท้องถิ่น ซึ่งกรมส่งเสริมจะให้ข้อมูลเป็นรายท้องถิ่น ดังนั้นจึงควรตรวจสอบข้อมูลในระบบให้ถูกต้อง ในส่วนของเงินบำเหน็จบำนาญไม่เพียงพอ สามารถขอทบในปี ๒๕๖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>8</w:t>
      </w:r>
      <w:r w:rsidRPr="001901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ในกรณีค้างจ่าย แต่หากจ่ายก่อนทางสำนักงบจะไม่ชดเชยให้ อย่างไรก็ตามขึ้นอยู่กับเหตุผลที่ชี้แจงในเอกสาร</w:t>
      </w:r>
    </w:p>
    <w:p w14:paraId="06E0EF24" w14:textId="252CBE49" w:rsidR="007D60B1" w:rsidRDefault="0019015C" w:rsidP="0019015C">
      <w:pPr>
        <w:pStyle w:val="a3"/>
        <w:spacing w:after="100" w:afterAutospacing="1"/>
        <w:ind w:left="0" w:firstLine="720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1901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แผนพัฒนาท้องถิ่น ในบางกรณีที่ขอเปลี่ยนแปลงเนื่องจากชื่อไม่ตรงกับแผนพัฒนาท้องถิ่นในกรณีนี้การตั้งชื่อควรเน้น</w:t>
      </w:r>
      <w:r w:rsidR="001B0971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สาระสำคัญ</w:t>
      </w:r>
      <w:r w:rsidRPr="001901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หรือดูที่ </w:t>
      </w:r>
      <w:proofErr w:type="spellStart"/>
      <w:r w:rsidRPr="001901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ปร</w:t>
      </w:r>
      <w:proofErr w:type="spellEnd"/>
      <w:r w:rsidRPr="001901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.๔ </w:t>
      </w:r>
      <w:proofErr w:type="spellStart"/>
      <w:r w:rsidRPr="001901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ปร</w:t>
      </w:r>
      <w:proofErr w:type="spellEnd"/>
      <w:r w:rsidRPr="001901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.๕ ร่วมด้วย เพื่อให้ชื่อตรงกันในทุกส่วน การทำเอกสารให้สภาฯในส่วนของเงินอุดหนุนเฉพาะกิจ ควรเขียนชื่อให้ตรงตามที่ได้รับจัดสรรในเอกสารงบประมาณซึ่งข้อสังเกตดูได้จากเว็บไซต์สำนักงบประมาณและสภาผู้แทนฯ</w:t>
      </w:r>
    </w:p>
    <w:p w14:paraId="21E4B943" w14:textId="5AFDE9A0" w:rsidR="0019015C" w:rsidRDefault="001B0971" w:rsidP="001B0971">
      <w:pPr>
        <w:pStyle w:val="a3"/>
        <w:spacing w:after="100" w:afterAutospacing="1"/>
        <w:ind w:left="0" w:firstLine="720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color w:val="000000" w:themeColor="text1"/>
          <w:sz w:val="32"/>
          <w:szCs w:val="32"/>
        </w:rPr>
        <w:lastRenderedPageBreak/>
        <w:t>-13-</w:t>
      </w:r>
    </w:p>
    <w:p w14:paraId="573BD8D5" w14:textId="77777777" w:rsidR="0019015C" w:rsidRPr="00D61A4B" w:rsidRDefault="0019015C" w:rsidP="0019015C">
      <w:pPr>
        <w:pStyle w:val="a3"/>
        <w:spacing w:after="100" w:afterAutospacing="1"/>
        <w:ind w:left="0" w:firstLine="720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63A5CD5C" w14:textId="7F1B970A" w:rsidR="003C1543" w:rsidRPr="00860EAF" w:rsidRDefault="003C1543" w:rsidP="003C1543">
      <w:pPr>
        <w:pStyle w:val="a3"/>
        <w:numPr>
          <w:ilvl w:val="0"/>
          <w:numId w:val="3"/>
        </w:num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860EAF">
        <w:rPr>
          <w:rFonts w:ascii="TH SarabunIT๙" w:hAnsi="TH SarabunIT๙" w:cs="TH SarabunIT๙"/>
          <w:b/>
          <w:bCs/>
          <w:sz w:val="32"/>
          <w:szCs w:val="32"/>
          <w:cs/>
        </w:rPr>
        <w:t>ประโยชน์ที่ทางราชการ/ประชาชนได้รับจากการฝึกอบรม</w:t>
      </w:r>
    </w:p>
    <w:p w14:paraId="6038393E" w14:textId="594CF6F0" w:rsidR="001B0971" w:rsidRPr="001B0971" w:rsidRDefault="001B0971" w:rsidP="001B0971">
      <w:pPr>
        <w:pStyle w:val="a3"/>
        <w:ind w:left="0" w:firstLine="709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8</w:t>
      </w:r>
      <w:r w:rsidRPr="001B0971">
        <w:rPr>
          <w:rFonts w:ascii="TH SarabunIT๙" w:hAnsi="TH SarabunIT๙" w:cs="TH SarabunIT๙"/>
          <w:sz w:val="32"/>
          <w:szCs w:val="32"/>
          <w:cs/>
        </w:rPr>
        <w:t>.1 มีความรู้ ความเข้าใจกฎหมาย ระเบียบ หนังสือสั่งการ กระบวนการและวิธีการจัดทำคำของบประมาณและการเข้าชี้แจงงบประมาณในฐานะเป็นหน่วยรับงบประมาณเงินอุดหนุนขององค์กรปกครองส่วนท้องถิ่นตามพระราชบัญญัติวิธีการงบประมาณ พ.ศ. ๒๕๖๑</w:t>
      </w:r>
    </w:p>
    <w:p w14:paraId="67F8EA5E" w14:textId="0F157201" w:rsidR="001B0971" w:rsidRPr="001B0971" w:rsidRDefault="001B0971" w:rsidP="001B0971">
      <w:pPr>
        <w:pStyle w:val="a3"/>
        <w:ind w:left="0" w:firstLine="709"/>
        <w:jc w:val="thaiDistribute"/>
        <w:rPr>
          <w:rFonts w:ascii="TH SarabunIT๙" w:hAnsi="TH SarabunIT๙" w:cs="TH SarabunIT๙"/>
          <w:spacing w:val="-8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8</w:t>
      </w:r>
      <w:r w:rsidRPr="001B0971">
        <w:rPr>
          <w:rFonts w:ascii="TH SarabunIT๙" w:hAnsi="TH SarabunIT๙" w:cs="TH SarabunIT๙"/>
          <w:sz w:val="32"/>
          <w:szCs w:val="32"/>
          <w:cs/>
        </w:rPr>
        <w:t>.</w:t>
      </w:r>
      <w:r w:rsidRPr="001B0971">
        <w:rPr>
          <w:rFonts w:ascii="TH SarabunIT๙" w:hAnsi="TH SarabunIT๙" w:cs="TH SarabunIT๙" w:hint="cs"/>
          <w:sz w:val="32"/>
          <w:szCs w:val="32"/>
          <w:cs/>
        </w:rPr>
        <w:t>2 สามารถ</w:t>
      </w:r>
      <w:r w:rsidRPr="001B0971">
        <w:rPr>
          <w:rFonts w:ascii="TH SarabunIT๙" w:hAnsi="TH SarabunIT๙" w:cs="TH SarabunIT๙"/>
          <w:sz w:val="32"/>
          <w:szCs w:val="32"/>
          <w:cs/>
        </w:rPr>
        <w:t>นำความรู้ไปใช้ในการจัดเตรียมข้อมูล เอกสารประกอบการจัดทำและเข้าชี้แจงงบประมาณได้ทันภายในกำหนดเวลา</w:t>
      </w:r>
    </w:p>
    <w:p w14:paraId="53441919" w14:textId="587F1ACE" w:rsidR="001B0971" w:rsidRPr="001B0971" w:rsidRDefault="001B0971" w:rsidP="001B0971">
      <w:pPr>
        <w:pStyle w:val="a3"/>
        <w:ind w:left="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>8</w:t>
      </w:r>
      <w:r w:rsidRPr="001B0971">
        <w:rPr>
          <w:rFonts w:ascii="TH SarabunIT๙" w:hAnsi="TH SarabunIT๙" w:cs="TH SarabunIT๙"/>
          <w:spacing w:val="-8"/>
          <w:sz w:val="32"/>
          <w:szCs w:val="32"/>
          <w:cs/>
        </w:rPr>
        <w:t xml:space="preserve">.3 </w:t>
      </w:r>
      <w:r w:rsidRPr="001B0971">
        <w:rPr>
          <w:rFonts w:ascii="TH SarabunIT๙" w:hAnsi="TH SarabunIT๙" w:cs="TH SarabunIT๙"/>
          <w:sz w:val="32"/>
          <w:szCs w:val="32"/>
          <w:cs/>
        </w:rPr>
        <w:t>ได้ศึกษาแลกเปลี่ยน</w:t>
      </w:r>
      <w:r w:rsidRPr="001B097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B0971">
        <w:rPr>
          <w:rFonts w:ascii="TH SarabunIT๙" w:hAnsi="TH SarabunIT๙" w:cs="TH SarabunIT๙"/>
          <w:sz w:val="32"/>
          <w:szCs w:val="32"/>
          <w:cs/>
        </w:rPr>
        <w:t xml:space="preserve">รวมทั้งเรียนรู้เกี่ยวกับการจัดทำแผนการปฏิบัติงานและแผนการใช้จ่ายงบประมาณเสนอสำนักงบประมาณ </w:t>
      </w:r>
    </w:p>
    <w:p w14:paraId="7683C512" w14:textId="0AF8E481" w:rsidR="001B0971" w:rsidRDefault="001B0971" w:rsidP="001B0971">
      <w:pPr>
        <w:pStyle w:val="a3"/>
        <w:ind w:left="0" w:firstLine="709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8</w:t>
      </w:r>
      <w:r w:rsidRPr="001B0971">
        <w:rPr>
          <w:rFonts w:ascii="TH SarabunIT๙" w:hAnsi="TH SarabunIT๙" w:cs="TH SarabunIT๙" w:hint="cs"/>
          <w:sz w:val="32"/>
          <w:szCs w:val="32"/>
          <w:cs/>
        </w:rPr>
        <w:t xml:space="preserve">.๔ </w:t>
      </w:r>
      <w:r w:rsidRPr="001B0971">
        <w:rPr>
          <w:rFonts w:ascii="TH SarabunIT๙" w:hAnsi="TH SarabunIT๙" w:cs="TH SarabunIT๙"/>
          <w:sz w:val="32"/>
          <w:szCs w:val="32"/>
          <w:cs/>
        </w:rPr>
        <w:t>มีความรู้ ความเข้าใจกฎหมาย ระเบียบ หนังสือสั่งการ กระบวนการและวิธีการบริหารงบประมาณของท้องถิ่นหลังจากได้รับงบเงินอุดหนุนจากรัฐบาล งบเงินอุดหนุนทั่วไป และงบเงินอุดหนุนเฉพาะกิจ</w:t>
      </w:r>
    </w:p>
    <w:p w14:paraId="05BF1416" w14:textId="0C2A2B81" w:rsidR="00B15527" w:rsidRPr="001B0971" w:rsidRDefault="00B15527" w:rsidP="001B0971">
      <w:pPr>
        <w:pStyle w:val="a3"/>
        <w:ind w:left="0" w:firstLine="709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 xml:space="preserve">8.5 </w:t>
      </w:r>
      <w:r>
        <w:rPr>
          <w:rFonts w:ascii="TH SarabunIT๙" w:hAnsi="TH SarabunIT๙" w:cs="TH SarabunIT๙" w:hint="cs"/>
          <w:sz w:val="32"/>
          <w:szCs w:val="32"/>
          <w:cs/>
        </w:rPr>
        <w:t>กลุ่มเป้าหมายสามารถนำความรู้ไปปฏิบัติงานได้จริง ลดขอบกพร่องในการปฏิบัติงาน ตลอดจนลดข้อทักท้วงจากหน่วยงานตรวจสอบ</w:t>
      </w:r>
    </w:p>
    <w:p w14:paraId="4B0313EA" w14:textId="46EA1C61" w:rsidR="000032A5" w:rsidRPr="007D60B1" w:rsidRDefault="007D60B1" w:rsidP="007D60B1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9.  </w:t>
      </w:r>
      <w:r w:rsidR="000032A5" w:rsidRPr="007D60B1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ข้อเสนอแนะ  แนวคิดที่นำไปปรับใช้ในการปฏิบัติงานหรือพัฒนางานที่สอดคล้องกับข้อ 8</w:t>
      </w:r>
    </w:p>
    <w:p w14:paraId="14999820" w14:textId="3E7E4694" w:rsidR="000032A5" w:rsidRDefault="000032A5" w:rsidP="000032A5">
      <w:pPr>
        <w:pStyle w:val="a3"/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5645C55" w14:textId="77777777" w:rsidR="000032A5" w:rsidRDefault="000032A5" w:rsidP="000032A5">
      <w:pPr>
        <w:pStyle w:val="a3"/>
        <w:spacing w:after="0"/>
        <w:rPr>
          <w:rFonts w:ascii="TH SarabunIT๙" w:hAnsi="TH SarabunIT๙" w:cs="TH SarabunIT๙"/>
          <w:sz w:val="32"/>
          <w:szCs w:val="32"/>
        </w:rPr>
      </w:pPr>
    </w:p>
    <w:p w14:paraId="40DE8A2C" w14:textId="070AD8F4" w:rsidR="000032A5" w:rsidRPr="007D60B1" w:rsidRDefault="007D60B1" w:rsidP="007D60B1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10.  </w:t>
      </w:r>
      <w:r w:rsidR="000032A5" w:rsidRPr="007D60B1">
        <w:rPr>
          <w:rFonts w:ascii="TH SarabunIT๙" w:hAnsi="TH SarabunIT๙" w:cs="TH SarabunIT๙" w:hint="cs"/>
          <w:b/>
          <w:bCs/>
          <w:sz w:val="32"/>
          <w:szCs w:val="32"/>
          <w:cs/>
        </w:rPr>
        <w:t>รูปภาพประกอบ</w:t>
      </w:r>
    </w:p>
    <w:p w14:paraId="70D4D0A6" w14:textId="77777777" w:rsidR="000032A5" w:rsidRDefault="000032A5" w:rsidP="000032A5">
      <w:pPr>
        <w:spacing w:after="0"/>
        <w:rPr>
          <w:rFonts w:ascii="TH SarabunIT๙" w:hAnsi="TH SarabunIT๙" w:cs="TH SarabunIT๙"/>
          <w:sz w:val="32"/>
          <w:szCs w:val="32"/>
        </w:rPr>
      </w:pPr>
    </w:p>
    <w:p w14:paraId="73889A1A" w14:textId="77777777" w:rsidR="000032A5" w:rsidRDefault="000032A5" w:rsidP="000032A5">
      <w:pPr>
        <w:spacing w:after="0"/>
        <w:rPr>
          <w:rFonts w:ascii="TH SarabunIT๙" w:hAnsi="TH SarabunIT๙" w:cs="TH SarabunIT๙"/>
          <w:sz w:val="32"/>
          <w:szCs w:val="32"/>
        </w:rPr>
      </w:pPr>
    </w:p>
    <w:p w14:paraId="642EFB9B" w14:textId="77777777" w:rsidR="000032A5" w:rsidRDefault="000032A5" w:rsidP="000032A5">
      <w:pPr>
        <w:spacing w:after="0"/>
        <w:rPr>
          <w:rFonts w:ascii="TH SarabunIT๙" w:hAnsi="TH SarabunIT๙" w:cs="TH SarabunIT๙"/>
          <w:sz w:val="32"/>
          <w:szCs w:val="32"/>
        </w:rPr>
      </w:pPr>
    </w:p>
    <w:p w14:paraId="742EC2BC" w14:textId="77777777" w:rsidR="000032A5" w:rsidRDefault="000032A5" w:rsidP="000032A5">
      <w:pPr>
        <w:spacing w:after="0"/>
        <w:rPr>
          <w:rFonts w:ascii="TH SarabunIT๙" w:hAnsi="TH SarabunIT๙" w:cs="TH SarabunIT๙"/>
          <w:sz w:val="32"/>
          <w:szCs w:val="32"/>
        </w:rPr>
      </w:pPr>
    </w:p>
    <w:p w14:paraId="0FC722AF" w14:textId="77777777" w:rsidR="000032A5" w:rsidRDefault="000032A5" w:rsidP="000032A5">
      <w:pPr>
        <w:spacing w:after="0"/>
        <w:rPr>
          <w:rFonts w:ascii="TH SarabunIT๙" w:hAnsi="TH SarabunIT๙" w:cs="TH SarabunIT๙"/>
          <w:sz w:val="32"/>
          <w:szCs w:val="32"/>
        </w:rPr>
      </w:pPr>
    </w:p>
    <w:p w14:paraId="05A665F5" w14:textId="77777777" w:rsidR="000032A5" w:rsidRDefault="000032A5" w:rsidP="000032A5">
      <w:pPr>
        <w:spacing w:after="0"/>
        <w:rPr>
          <w:rFonts w:ascii="TH SarabunIT๙" w:hAnsi="TH SarabunIT๙" w:cs="TH SarabunIT๙"/>
          <w:sz w:val="32"/>
          <w:szCs w:val="32"/>
        </w:rPr>
      </w:pPr>
    </w:p>
    <w:p w14:paraId="75DCA5A7" w14:textId="77777777" w:rsidR="000032A5" w:rsidRDefault="000032A5" w:rsidP="000032A5">
      <w:pPr>
        <w:spacing w:after="0"/>
        <w:rPr>
          <w:rFonts w:ascii="TH SarabunIT๙" w:hAnsi="TH SarabunIT๙" w:cs="TH SarabunIT๙"/>
          <w:sz w:val="32"/>
          <w:szCs w:val="32"/>
        </w:rPr>
      </w:pPr>
    </w:p>
    <w:p w14:paraId="278C5C36" w14:textId="77777777" w:rsidR="000032A5" w:rsidRDefault="000032A5" w:rsidP="000032A5">
      <w:pPr>
        <w:spacing w:after="0"/>
        <w:rPr>
          <w:rFonts w:ascii="TH SarabunIT๙" w:hAnsi="TH SarabunIT๙" w:cs="TH SarabunIT๙"/>
          <w:sz w:val="32"/>
          <w:szCs w:val="32"/>
        </w:rPr>
      </w:pPr>
    </w:p>
    <w:p w14:paraId="13B77A4E" w14:textId="136661FF" w:rsidR="000032A5" w:rsidRDefault="000032A5" w:rsidP="000032A5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ลงชื่อ.................................................</w:t>
      </w:r>
    </w:p>
    <w:p w14:paraId="3A4E6097" w14:textId="406A7573" w:rsidR="000032A5" w:rsidRDefault="000032A5" w:rsidP="000032A5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(..............................................)</w:t>
      </w:r>
    </w:p>
    <w:p w14:paraId="64D9098A" w14:textId="679E7D2F" w:rsidR="000032A5" w:rsidRDefault="000032A5" w:rsidP="000032A5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ตำแหน่ง  ................................................</w:t>
      </w:r>
    </w:p>
    <w:p w14:paraId="4683F1A4" w14:textId="719B1BD1" w:rsidR="001B0BD6" w:rsidRPr="005C4FBA" w:rsidRDefault="000032A5" w:rsidP="001B0BD6">
      <w:pPr>
        <w:spacing w:after="0"/>
        <w:jc w:val="center"/>
        <w:rPr>
          <w:rFonts w:ascii="TH SarabunIT๙" w:hAnsi="TH SarabunIT๙" w:cs="TH SarabunIT๙"/>
          <w:sz w:val="28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ผู้เข้ารับการฝึกอบรม</w:t>
      </w:r>
    </w:p>
    <w:sectPr w:rsidR="001B0BD6" w:rsidRPr="005C4FBA" w:rsidSect="00E0649F">
      <w:pgSz w:w="11906" w:h="16838"/>
      <w:pgMar w:top="567" w:right="991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327B23C6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F861DF"/>
    <w:multiLevelType w:val="hybridMultilevel"/>
    <w:tmpl w:val="F3DAB26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0744C"/>
    <w:multiLevelType w:val="hybridMultilevel"/>
    <w:tmpl w:val="6E1CA0B0"/>
    <w:lvl w:ilvl="0" w:tplc="9D6A5182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8974519"/>
    <w:multiLevelType w:val="hybridMultilevel"/>
    <w:tmpl w:val="6E24FB2E"/>
    <w:lvl w:ilvl="0" w:tplc="3880FE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47912"/>
    <w:multiLevelType w:val="hybridMultilevel"/>
    <w:tmpl w:val="0888AB46"/>
    <w:lvl w:ilvl="0" w:tplc="20829C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AC4CC8"/>
    <w:multiLevelType w:val="multilevel"/>
    <w:tmpl w:val="BD7255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0F1D0C36"/>
    <w:multiLevelType w:val="hybridMultilevel"/>
    <w:tmpl w:val="9FF63068"/>
    <w:lvl w:ilvl="0" w:tplc="DB168534">
      <w:start w:val="2"/>
      <w:numFmt w:val="bullet"/>
      <w:lvlText w:val="-"/>
      <w:lvlJc w:val="left"/>
      <w:pPr>
        <w:ind w:left="10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1AD5B2A"/>
    <w:multiLevelType w:val="hybridMultilevel"/>
    <w:tmpl w:val="31E213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767C5A"/>
    <w:multiLevelType w:val="hybridMultilevel"/>
    <w:tmpl w:val="BB2CFEE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351F42"/>
    <w:multiLevelType w:val="hybridMultilevel"/>
    <w:tmpl w:val="BEB22D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8A2184"/>
    <w:multiLevelType w:val="hybridMultilevel"/>
    <w:tmpl w:val="44E6983C"/>
    <w:lvl w:ilvl="0" w:tplc="1C3A3E80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DFC70B1"/>
    <w:multiLevelType w:val="hybridMultilevel"/>
    <w:tmpl w:val="06FEA3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340D13"/>
    <w:multiLevelType w:val="hybridMultilevel"/>
    <w:tmpl w:val="0888AB4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3B4376"/>
    <w:multiLevelType w:val="hybridMultilevel"/>
    <w:tmpl w:val="A4A02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716B"/>
    <w:multiLevelType w:val="hybridMultilevel"/>
    <w:tmpl w:val="C206F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F95EFC"/>
    <w:multiLevelType w:val="hybridMultilevel"/>
    <w:tmpl w:val="184CA470"/>
    <w:lvl w:ilvl="0" w:tplc="F0408530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3A8B303A"/>
    <w:multiLevelType w:val="hybridMultilevel"/>
    <w:tmpl w:val="9EB077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DB6E6A"/>
    <w:multiLevelType w:val="multilevel"/>
    <w:tmpl w:val="3F3EBE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CE60DB0"/>
    <w:multiLevelType w:val="hybridMultilevel"/>
    <w:tmpl w:val="B70E3372"/>
    <w:lvl w:ilvl="0" w:tplc="319A4C2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9" w15:restartNumberingAfterBreak="0">
    <w:nsid w:val="43804D68"/>
    <w:multiLevelType w:val="hybridMultilevel"/>
    <w:tmpl w:val="91FE51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634387"/>
    <w:multiLevelType w:val="multilevel"/>
    <w:tmpl w:val="942E420C"/>
    <w:lvl w:ilvl="0">
      <w:start w:val="7"/>
      <w:numFmt w:val="decimal"/>
      <w:lvlText w:val="%1"/>
      <w:lvlJc w:val="left"/>
      <w:pPr>
        <w:ind w:left="360" w:hanging="360"/>
      </w:pPr>
      <w:rPr>
        <w:rFonts w:eastAsia="Cordia New" w:hint="default"/>
      </w:rPr>
    </w:lvl>
    <w:lvl w:ilvl="1">
      <w:start w:val="4"/>
      <w:numFmt w:val="decimal"/>
      <w:lvlText w:val="%1.%2"/>
      <w:lvlJc w:val="left"/>
      <w:pPr>
        <w:ind w:left="1350" w:hanging="360"/>
      </w:pPr>
      <w:rPr>
        <w:rFonts w:eastAsia="Cordia New"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eastAsia="Cordia New"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eastAsia="Cordia New"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eastAsia="Cordia New"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eastAsia="Cordia New"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eastAsia="Cordia New"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eastAsia="Cordia New" w:hint="default"/>
      </w:rPr>
    </w:lvl>
    <w:lvl w:ilvl="8">
      <w:start w:val="1"/>
      <w:numFmt w:val="decimal"/>
      <w:lvlText w:val="%1.%2.%3.%4.%5.%6.%7.%8.%9"/>
      <w:lvlJc w:val="left"/>
      <w:pPr>
        <w:ind w:left="9720" w:hanging="1800"/>
      </w:pPr>
      <w:rPr>
        <w:rFonts w:eastAsia="Cordia New" w:hint="default"/>
      </w:rPr>
    </w:lvl>
  </w:abstractNum>
  <w:abstractNum w:abstractNumId="21" w15:restartNumberingAfterBreak="0">
    <w:nsid w:val="4CF46EB4"/>
    <w:multiLevelType w:val="multilevel"/>
    <w:tmpl w:val="294CA1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sz w:val="3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32"/>
      </w:rPr>
    </w:lvl>
  </w:abstractNum>
  <w:abstractNum w:abstractNumId="22" w15:restartNumberingAfterBreak="0">
    <w:nsid w:val="50B27B86"/>
    <w:multiLevelType w:val="hybridMultilevel"/>
    <w:tmpl w:val="5312434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531C22"/>
    <w:multiLevelType w:val="hybridMultilevel"/>
    <w:tmpl w:val="1E3E8820"/>
    <w:lvl w:ilvl="0" w:tplc="4E0208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5B53CEF"/>
    <w:multiLevelType w:val="multilevel"/>
    <w:tmpl w:val="56C429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sz w:val="3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32"/>
      </w:rPr>
    </w:lvl>
  </w:abstractNum>
  <w:abstractNum w:abstractNumId="25" w15:restartNumberingAfterBreak="0">
    <w:nsid w:val="59ED267F"/>
    <w:multiLevelType w:val="hybridMultilevel"/>
    <w:tmpl w:val="FED00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9046A2"/>
    <w:multiLevelType w:val="hybridMultilevel"/>
    <w:tmpl w:val="04E2A2F2"/>
    <w:lvl w:ilvl="0" w:tplc="CD84BD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251CF9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62082F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F13AFF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1FE4B1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8E328F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DDAC9E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669E5C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06B81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7" w15:restartNumberingAfterBreak="0">
    <w:nsid w:val="67323820"/>
    <w:multiLevelType w:val="hybridMultilevel"/>
    <w:tmpl w:val="89DC3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C75C37"/>
    <w:multiLevelType w:val="hybridMultilevel"/>
    <w:tmpl w:val="CE0AD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7A4116"/>
    <w:multiLevelType w:val="hybridMultilevel"/>
    <w:tmpl w:val="4E1A9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454BAE"/>
    <w:multiLevelType w:val="hybridMultilevel"/>
    <w:tmpl w:val="3B2A3A78"/>
    <w:lvl w:ilvl="0" w:tplc="0409000B">
      <w:start w:val="1"/>
      <w:numFmt w:val="bullet"/>
      <w:lvlText w:val=""/>
      <w:lvlJc w:val="left"/>
      <w:pPr>
        <w:ind w:left="15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1" w15:restartNumberingAfterBreak="0">
    <w:nsid w:val="7BCE61DC"/>
    <w:multiLevelType w:val="hybridMultilevel"/>
    <w:tmpl w:val="402655B6"/>
    <w:lvl w:ilvl="0" w:tplc="F6ACDD0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577635004">
    <w:abstractNumId w:val="4"/>
  </w:num>
  <w:num w:numId="2" w16cid:durableId="991326134">
    <w:abstractNumId w:val="12"/>
  </w:num>
  <w:num w:numId="3" w16cid:durableId="2068067226">
    <w:abstractNumId w:val="24"/>
  </w:num>
  <w:num w:numId="4" w16cid:durableId="816797665">
    <w:abstractNumId w:val="21"/>
  </w:num>
  <w:num w:numId="5" w16cid:durableId="737557593">
    <w:abstractNumId w:val="20"/>
  </w:num>
  <w:num w:numId="6" w16cid:durableId="2011056018">
    <w:abstractNumId w:val="26"/>
  </w:num>
  <w:num w:numId="7" w16cid:durableId="1424961328">
    <w:abstractNumId w:val="5"/>
  </w:num>
  <w:num w:numId="8" w16cid:durableId="1513253941">
    <w:abstractNumId w:val="17"/>
  </w:num>
  <w:num w:numId="9" w16cid:durableId="983437708">
    <w:abstractNumId w:val="13"/>
  </w:num>
  <w:num w:numId="10" w16cid:durableId="2014184655">
    <w:abstractNumId w:val="23"/>
  </w:num>
  <w:num w:numId="11" w16cid:durableId="850485073">
    <w:abstractNumId w:val="6"/>
  </w:num>
  <w:num w:numId="12" w16cid:durableId="1499493365">
    <w:abstractNumId w:val="0"/>
  </w:num>
  <w:num w:numId="13" w16cid:durableId="2110734237">
    <w:abstractNumId w:val="27"/>
  </w:num>
  <w:num w:numId="14" w16cid:durableId="795757934">
    <w:abstractNumId w:val="8"/>
  </w:num>
  <w:num w:numId="15" w16cid:durableId="233902408">
    <w:abstractNumId w:val="29"/>
  </w:num>
  <w:num w:numId="16" w16cid:durableId="484669756">
    <w:abstractNumId w:val="16"/>
  </w:num>
  <w:num w:numId="17" w16cid:durableId="733623516">
    <w:abstractNumId w:val="1"/>
  </w:num>
  <w:num w:numId="18" w16cid:durableId="1803231418">
    <w:abstractNumId w:val="15"/>
  </w:num>
  <w:num w:numId="19" w16cid:durableId="2127582224">
    <w:abstractNumId w:val="2"/>
  </w:num>
  <w:num w:numId="20" w16cid:durableId="703752370">
    <w:abstractNumId w:val="22"/>
  </w:num>
  <w:num w:numId="21" w16cid:durableId="1101753443">
    <w:abstractNumId w:val="11"/>
  </w:num>
  <w:num w:numId="22" w16cid:durableId="1896043408">
    <w:abstractNumId w:val="30"/>
  </w:num>
  <w:num w:numId="23" w16cid:durableId="2003268616">
    <w:abstractNumId w:val="28"/>
  </w:num>
  <w:num w:numId="24" w16cid:durableId="1459840805">
    <w:abstractNumId w:val="14"/>
  </w:num>
  <w:num w:numId="25" w16cid:durableId="1862813153">
    <w:abstractNumId w:val="19"/>
  </w:num>
  <w:num w:numId="26" w16cid:durableId="64037666">
    <w:abstractNumId w:val="7"/>
  </w:num>
  <w:num w:numId="27" w16cid:durableId="1517960607">
    <w:abstractNumId w:val="9"/>
  </w:num>
  <w:num w:numId="28" w16cid:durableId="1608195909">
    <w:abstractNumId w:val="18"/>
  </w:num>
  <w:num w:numId="29" w16cid:durableId="1889099097">
    <w:abstractNumId w:val="3"/>
  </w:num>
  <w:num w:numId="30" w16cid:durableId="807161974">
    <w:abstractNumId w:val="25"/>
  </w:num>
  <w:num w:numId="31" w16cid:durableId="1980450860">
    <w:abstractNumId w:val="31"/>
  </w:num>
  <w:num w:numId="32" w16cid:durableId="7978454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54D"/>
    <w:rsid w:val="000032A5"/>
    <w:rsid w:val="00040073"/>
    <w:rsid w:val="00083A60"/>
    <w:rsid w:val="000D18C9"/>
    <w:rsid w:val="00100270"/>
    <w:rsid w:val="001273F7"/>
    <w:rsid w:val="001372B2"/>
    <w:rsid w:val="00144CAB"/>
    <w:rsid w:val="0019015C"/>
    <w:rsid w:val="001B0971"/>
    <w:rsid w:val="001B0BD6"/>
    <w:rsid w:val="001C1029"/>
    <w:rsid w:val="001E21E5"/>
    <w:rsid w:val="00295E1A"/>
    <w:rsid w:val="002D419E"/>
    <w:rsid w:val="00301381"/>
    <w:rsid w:val="00312A71"/>
    <w:rsid w:val="0032629F"/>
    <w:rsid w:val="00331376"/>
    <w:rsid w:val="00366E9E"/>
    <w:rsid w:val="00367485"/>
    <w:rsid w:val="003B35B5"/>
    <w:rsid w:val="003C1543"/>
    <w:rsid w:val="003D1027"/>
    <w:rsid w:val="00443342"/>
    <w:rsid w:val="00487C6E"/>
    <w:rsid w:val="00547027"/>
    <w:rsid w:val="005B339B"/>
    <w:rsid w:val="005C4FBA"/>
    <w:rsid w:val="0067351E"/>
    <w:rsid w:val="00695559"/>
    <w:rsid w:val="007007BE"/>
    <w:rsid w:val="00706919"/>
    <w:rsid w:val="00723D03"/>
    <w:rsid w:val="00735EED"/>
    <w:rsid w:val="007404D5"/>
    <w:rsid w:val="007D60B1"/>
    <w:rsid w:val="00845A33"/>
    <w:rsid w:val="00862A04"/>
    <w:rsid w:val="008F21B4"/>
    <w:rsid w:val="00901603"/>
    <w:rsid w:val="00955101"/>
    <w:rsid w:val="00973AAA"/>
    <w:rsid w:val="00974284"/>
    <w:rsid w:val="0099654D"/>
    <w:rsid w:val="009C1AFC"/>
    <w:rsid w:val="009D3C72"/>
    <w:rsid w:val="009F008D"/>
    <w:rsid w:val="009F235A"/>
    <w:rsid w:val="009F7312"/>
    <w:rsid w:val="00A605A8"/>
    <w:rsid w:val="00AA1488"/>
    <w:rsid w:val="00B15527"/>
    <w:rsid w:val="00B7325A"/>
    <w:rsid w:val="00C0525A"/>
    <w:rsid w:val="00C47840"/>
    <w:rsid w:val="00C60C75"/>
    <w:rsid w:val="00C71D9B"/>
    <w:rsid w:val="00C735CC"/>
    <w:rsid w:val="00C96817"/>
    <w:rsid w:val="00CA1F62"/>
    <w:rsid w:val="00CB04B9"/>
    <w:rsid w:val="00CE2CF1"/>
    <w:rsid w:val="00CE4BA9"/>
    <w:rsid w:val="00D25F41"/>
    <w:rsid w:val="00D3328E"/>
    <w:rsid w:val="00D37A3E"/>
    <w:rsid w:val="00D40C44"/>
    <w:rsid w:val="00D5280B"/>
    <w:rsid w:val="00D61A4B"/>
    <w:rsid w:val="00D75DC9"/>
    <w:rsid w:val="00DD07A3"/>
    <w:rsid w:val="00DD3134"/>
    <w:rsid w:val="00DF300A"/>
    <w:rsid w:val="00E0649F"/>
    <w:rsid w:val="00E52721"/>
    <w:rsid w:val="00E879DE"/>
    <w:rsid w:val="00EE63E0"/>
    <w:rsid w:val="00F77407"/>
    <w:rsid w:val="00FE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A754D"/>
  <w15:chartTrackingRefBased/>
  <w15:docId w15:val="{25FEDFA1-3EA7-4C87-B470-9F9E0FF4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901603"/>
    <w:pPr>
      <w:keepNext/>
      <w:spacing w:after="0" w:line="240" w:lineRule="auto"/>
      <w:jc w:val="center"/>
      <w:outlineLvl w:val="2"/>
    </w:pPr>
    <w:rPr>
      <w:rFonts w:ascii="AngsanaUPC" w:eastAsia="Angsana New" w:hAnsi="AngsanaUPC" w:cs="AngsanaUPC"/>
      <w:b/>
      <w:bCs/>
      <w:kern w:val="0"/>
      <w:sz w:val="60"/>
      <w:szCs w:val="6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CAB"/>
    <w:pPr>
      <w:ind w:left="720"/>
      <w:contextualSpacing/>
    </w:pPr>
  </w:style>
  <w:style w:type="table" w:styleId="a4">
    <w:name w:val="Table Grid"/>
    <w:basedOn w:val="a1"/>
    <w:uiPriority w:val="39"/>
    <w:rsid w:val="00144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หัวเรื่อง 3 อักขระ"/>
    <w:basedOn w:val="a0"/>
    <w:link w:val="3"/>
    <w:rsid w:val="00901603"/>
    <w:rPr>
      <w:rFonts w:ascii="AngsanaUPC" w:eastAsia="Angsana New" w:hAnsi="AngsanaUPC" w:cs="AngsanaUPC"/>
      <w:b/>
      <w:bCs/>
      <w:kern w:val="0"/>
      <w:sz w:val="60"/>
      <w:szCs w:val="60"/>
      <w14:ligatures w14:val="none"/>
    </w:rPr>
  </w:style>
  <w:style w:type="paragraph" w:styleId="a5">
    <w:name w:val="Body Text"/>
    <w:basedOn w:val="a"/>
    <w:link w:val="a6"/>
    <w:rsid w:val="00901603"/>
    <w:pPr>
      <w:spacing w:after="0" w:line="240" w:lineRule="auto"/>
    </w:pPr>
    <w:rPr>
      <w:rFonts w:ascii="Angsana New" w:eastAsia="Cordia New" w:hAnsi="Angsana New" w:cs="Angsana New"/>
      <w:kern w:val="0"/>
      <w:sz w:val="32"/>
      <w:szCs w:val="32"/>
      <w14:ligatures w14:val="none"/>
    </w:rPr>
  </w:style>
  <w:style w:type="character" w:customStyle="1" w:styleId="a6">
    <w:name w:val="เนื้อความ อักขระ"/>
    <w:basedOn w:val="a0"/>
    <w:link w:val="a5"/>
    <w:rsid w:val="00901603"/>
    <w:rPr>
      <w:rFonts w:ascii="Angsana New" w:eastAsia="Cordia New" w:hAnsi="Angsana New" w:cs="Angsana New"/>
      <w:kern w:val="0"/>
      <w:sz w:val="32"/>
      <w:szCs w:val="32"/>
      <w14:ligatures w14:val="none"/>
    </w:rPr>
  </w:style>
  <w:style w:type="paragraph" w:styleId="a7">
    <w:name w:val="Balloon Text"/>
    <w:basedOn w:val="a"/>
    <w:link w:val="a8"/>
    <w:uiPriority w:val="99"/>
    <w:semiHidden/>
    <w:unhideWhenUsed/>
    <w:rsid w:val="00901603"/>
    <w:pPr>
      <w:spacing w:after="0" w:line="240" w:lineRule="auto"/>
    </w:pPr>
    <w:rPr>
      <w:rFonts w:ascii="Tahoma" w:hAnsi="Tahoma" w:cs="Angsana New"/>
      <w:kern w:val="0"/>
      <w:sz w:val="16"/>
      <w:szCs w:val="20"/>
      <w14:ligatures w14:val="none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901603"/>
    <w:rPr>
      <w:rFonts w:ascii="Tahoma" w:hAnsi="Tahoma" w:cs="Angsana New"/>
      <w:kern w:val="0"/>
      <w:sz w:val="16"/>
      <w:szCs w:val="20"/>
      <w14:ligatures w14:val="none"/>
    </w:rPr>
  </w:style>
  <w:style w:type="table" w:styleId="-1">
    <w:name w:val="Light List Accent 1"/>
    <w:basedOn w:val="a1"/>
    <w:uiPriority w:val="61"/>
    <w:rsid w:val="00901603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paragraph" w:styleId="a9">
    <w:name w:val="Normal (Web)"/>
    <w:basedOn w:val="a"/>
    <w:uiPriority w:val="99"/>
    <w:semiHidden/>
    <w:unhideWhenUsed/>
    <w:rsid w:val="00901603"/>
    <w:pPr>
      <w:spacing w:before="100" w:beforeAutospacing="1" w:after="100" w:afterAutospacing="1" w:line="240" w:lineRule="auto"/>
    </w:pPr>
    <w:rPr>
      <w:rFonts w:ascii="Angsana New" w:eastAsiaTheme="minorEastAsia" w:hAnsi="Angsana New" w:cs="Angsana New"/>
      <w:kern w:val="0"/>
      <w:sz w:val="28"/>
      <w14:ligatures w14:val="none"/>
    </w:rPr>
  </w:style>
  <w:style w:type="character" w:customStyle="1" w:styleId="Bodytext2">
    <w:name w:val="Body text (2)_"/>
    <w:link w:val="Bodytext20"/>
    <w:rsid w:val="00901603"/>
    <w:rPr>
      <w:rFonts w:ascii="Arial Unicode MS" w:eastAsia="Arial Unicode MS" w:hAnsi="Arial Unicode MS" w:cs="Arial Unicode MS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901603"/>
    <w:pPr>
      <w:widowControl w:val="0"/>
      <w:shd w:val="clear" w:color="auto" w:fill="FFFFFF"/>
      <w:spacing w:after="380" w:line="360" w:lineRule="exact"/>
      <w:jc w:val="center"/>
    </w:pPr>
    <w:rPr>
      <w:rFonts w:ascii="Arial Unicode MS" w:eastAsia="Arial Unicode MS" w:hAnsi="Arial Unicode MS" w:cs="Arial Unicode MS"/>
      <w:szCs w:val="22"/>
    </w:rPr>
  </w:style>
  <w:style w:type="paragraph" w:styleId="aa">
    <w:name w:val="header"/>
    <w:basedOn w:val="a"/>
    <w:link w:val="ab"/>
    <w:uiPriority w:val="99"/>
    <w:unhideWhenUsed/>
    <w:rsid w:val="00901603"/>
    <w:pPr>
      <w:tabs>
        <w:tab w:val="center" w:pos="4513"/>
        <w:tab w:val="right" w:pos="9026"/>
      </w:tabs>
      <w:spacing w:after="0" w:line="240" w:lineRule="auto"/>
    </w:pPr>
    <w:rPr>
      <w:kern w:val="0"/>
      <w14:ligatures w14:val="none"/>
    </w:rPr>
  </w:style>
  <w:style w:type="character" w:customStyle="1" w:styleId="ab">
    <w:name w:val="หัวกระดาษ อักขระ"/>
    <w:basedOn w:val="a0"/>
    <w:link w:val="aa"/>
    <w:uiPriority w:val="99"/>
    <w:rsid w:val="00901603"/>
    <w:rPr>
      <w:kern w:val="0"/>
      <w14:ligatures w14:val="none"/>
    </w:rPr>
  </w:style>
  <w:style w:type="paragraph" w:styleId="ac">
    <w:name w:val="footer"/>
    <w:basedOn w:val="a"/>
    <w:link w:val="ad"/>
    <w:uiPriority w:val="99"/>
    <w:unhideWhenUsed/>
    <w:rsid w:val="00901603"/>
    <w:pPr>
      <w:tabs>
        <w:tab w:val="center" w:pos="4513"/>
        <w:tab w:val="right" w:pos="9026"/>
      </w:tabs>
      <w:spacing w:after="0" w:line="240" w:lineRule="auto"/>
    </w:pPr>
    <w:rPr>
      <w:kern w:val="0"/>
      <w14:ligatures w14:val="none"/>
    </w:rPr>
  </w:style>
  <w:style w:type="character" w:customStyle="1" w:styleId="ad">
    <w:name w:val="ท้ายกระดาษ อักขระ"/>
    <w:basedOn w:val="a0"/>
    <w:link w:val="ac"/>
    <w:uiPriority w:val="99"/>
    <w:rsid w:val="00901603"/>
    <w:rPr>
      <w:kern w:val="0"/>
      <w14:ligatures w14:val="none"/>
    </w:rPr>
  </w:style>
  <w:style w:type="table" w:styleId="1-1">
    <w:name w:val="Medium Shading 1 Accent 1"/>
    <w:basedOn w:val="a1"/>
    <w:uiPriority w:val="63"/>
    <w:rsid w:val="00901603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e">
    <w:name w:val="No Spacing"/>
    <w:link w:val="af"/>
    <w:uiPriority w:val="1"/>
    <w:qFormat/>
    <w:rsid w:val="00901603"/>
    <w:pPr>
      <w:spacing w:after="0" w:line="240" w:lineRule="auto"/>
    </w:pPr>
    <w:rPr>
      <w:kern w:val="0"/>
      <w14:ligatures w14:val="none"/>
    </w:rPr>
  </w:style>
  <w:style w:type="character" w:customStyle="1" w:styleId="af">
    <w:name w:val="ไม่มีการเว้นระยะห่าง อักขระ"/>
    <w:link w:val="ae"/>
    <w:uiPriority w:val="1"/>
    <w:rsid w:val="00901603"/>
    <w:rPr>
      <w:kern w:val="0"/>
      <w14:ligatures w14:val="none"/>
    </w:rPr>
  </w:style>
  <w:style w:type="paragraph" w:customStyle="1" w:styleId="Default">
    <w:name w:val="Default"/>
    <w:rsid w:val="00955101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14</Pages>
  <Words>5965</Words>
  <Characters>34002</Characters>
  <Application>Microsoft Office Word</Application>
  <DocSecurity>0</DocSecurity>
  <Lines>283</Lines>
  <Paragraphs>79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33</cp:revision>
  <dcterms:created xsi:type="dcterms:W3CDTF">2024-05-10T06:03:00Z</dcterms:created>
  <dcterms:modified xsi:type="dcterms:W3CDTF">2024-10-17T04:38:00Z</dcterms:modified>
</cp:coreProperties>
</file>